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424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260"/>
        <w:gridCol w:w="2977"/>
        <w:gridCol w:w="4819"/>
      </w:tblGrid>
      <w:tr w:rsidR="002F386C" w:rsidTr="00B322CF">
        <w:tc>
          <w:tcPr>
            <w:tcW w:w="14424" w:type="dxa"/>
            <w:gridSpan w:val="5"/>
            <w:shd w:val="clear" w:color="auto" w:fill="5F497A" w:themeFill="accent4" w:themeFillShade="BF"/>
          </w:tcPr>
          <w:p w:rsidR="002F386C" w:rsidRDefault="002F386C" w:rsidP="002A070F">
            <w:pPr>
              <w:jc w:val="center"/>
              <w:rPr>
                <w:b/>
                <w:sz w:val="32"/>
              </w:rPr>
            </w:pPr>
            <w:r w:rsidRPr="00707CC9">
              <w:rPr>
                <w:b/>
                <w:sz w:val="32"/>
              </w:rPr>
              <w:t>Pracovná komisia</w:t>
            </w:r>
            <w:r w:rsidR="00707CC9">
              <w:rPr>
                <w:b/>
                <w:sz w:val="32"/>
              </w:rPr>
              <w:t xml:space="preserve"> </w:t>
            </w:r>
            <w:r w:rsidR="003D585F" w:rsidRPr="003D585F">
              <w:rPr>
                <w:b/>
                <w:sz w:val="32"/>
              </w:rPr>
              <w:t>pre koordináciu a zabezpečenie synergických účinkov medzi EŠIF a ostatnými nástrojmi podpory EÚ a</w:t>
            </w:r>
            <w:r w:rsidR="00A54146">
              <w:rPr>
                <w:b/>
                <w:sz w:val="32"/>
              </w:rPr>
              <w:t> </w:t>
            </w:r>
            <w:r w:rsidR="003D585F" w:rsidRPr="003D585F">
              <w:rPr>
                <w:b/>
                <w:sz w:val="32"/>
              </w:rPr>
              <w:t>SR</w:t>
            </w:r>
          </w:p>
          <w:p w:rsidR="00A54146" w:rsidRPr="000D2D83" w:rsidRDefault="00A54146" w:rsidP="003D585F">
            <w:pPr>
              <w:rPr>
                <w:b/>
              </w:rPr>
            </w:pPr>
          </w:p>
        </w:tc>
      </w:tr>
      <w:tr w:rsidR="003074A4" w:rsidRPr="000D2D83" w:rsidTr="00B322CF">
        <w:tc>
          <w:tcPr>
            <w:tcW w:w="1809" w:type="dxa"/>
            <w:shd w:val="clear" w:color="auto" w:fill="5F497A" w:themeFill="accent4" w:themeFillShade="BF"/>
          </w:tcPr>
          <w:p w:rsidR="003074A4" w:rsidRPr="000D2D83" w:rsidRDefault="003074A4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postavenie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3074A4" w:rsidRPr="000D2D83" w:rsidRDefault="003074A4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rezort</w:t>
            </w:r>
          </w:p>
        </w:tc>
        <w:tc>
          <w:tcPr>
            <w:tcW w:w="3260" w:type="dxa"/>
            <w:shd w:val="clear" w:color="auto" w:fill="5F497A" w:themeFill="accent4" w:themeFillShade="BF"/>
          </w:tcPr>
          <w:p w:rsidR="003074A4" w:rsidRPr="000D2D83" w:rsidRDefault="003074A4" w:rsidP="00A54146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OP</w:t>
            </w:r>
            <w:r>
              <w:rPr>
                <w:b/>
                <w:i/>
              </w:rPr>
              <w:t xml:space="preserve"> ⁄ fond ⁄ nástroj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3074A4" w:rsidRPr="000D2D83" w:rsidRDefault="003074A4" w:rsidP="003D585F">
            <w:pPr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Pr="000D2D83">
              <w:rPr>
                <w:b/>
                <w:i/>
              </w:rPr>
              <w:t>eno a priezvisko</w:t>
            </w:r>
          </w:p>
        </w:tc>
        <w:tc>
          <w:tcPr>
            <w:tcW w:w="4819" w:type="dxa"/>
            <w:shd w:val="clear" w:color="auto" w:fill="5F497A" w:themeFill="accent4" w:themeFillShade="BF"/>
          </w:tcPr>
          <w:p w:rsidR="003074A4" w:rsidRPr="000D2D83" w:rsidRDefault="003074A4" w:rsidP="003D585F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funkcia</w:t>
            </w:r>
          </w:p>
        </w:tc>
      </w:tr>
      <w:tr w:rsidR="003074A4" w:rsidTr="00B322CF">
        <w:tc>
          <w:tcPr>
            <w:tcW w:w="1809" w:type="dxa"/>
            <w:shd w:val="clear" w:color="auto" w:fill="B2A1C7" w:themeFill="accent4" w:themeFillTint="99"/>
          </w:tcPr>
          <w:p w:rsidR="003074A4" w:rsidRDefault="003074A4" w:rsidP="003D585F">
            <w:r>
              <w:t>predseda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3074A4" w:rsidRDefault="00114978" w:rsidP="003D585F">
            <w:r>
              <w:t>ÚPPVII SR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3074A4" w:rsidRDefault="003074A4" w:rsidP="003D585F"/>
        </w:tc>
        <w:tc>
          <w:tcPr>
            <w:tcW w:w="2977" w:type="dxa"/>
            <w:shd w:val="clear" w:color="auto" w:fill="B2A1C7" w:themeFill="accent4" w:themeFillTint="99"/>
          </w:tcPr>
          <w:p w:rsidR="003074A4" w:rsidRPr="00C13BC3" w:rsidRDefault="00114978" w:rsidP="00114978">
            <w:pPr>
              <w:rPr>
                <w:b/>
              </w:rPr>
            </w:pPr>
            <w:r>
              <w:rPr>
                <w:b/>
              </w:rPr>
              <w:t xml:space="preserve">JUDr. Denisa Žiláková 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3074A4" w:rsidRPr="00870F7F" w:rsidRDefault="00114978" w:rsidP="003D585F">
            <w:r w:rsidRPr="00114978">
              <w:t>generálna riaditeľka sekcie centrálny koordinačný orgán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B2A1C7" w:themeFill="accent4" w:themeFillTint="99"/>
          </w:tcPr>
          <w:p w:rsidR="003074A4" w:rsidRPr="00591863" w:rsidRDefault="003074A4" w:rsidP="003D585F">
            <w:pPr>
              <w:rPr>
                <w:highlight w:val="yellow"/>
              </w:rPr>
            </w:pPr>
            <w:r w:rsidRPr="00D131E0">
              <w:t>podpredseda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3074A4" w:rsidRPr="00591863" w:rsidRDefault="00114978" w:rsidP="003D585F">
            <w:pPr>
              <w:rPr>
                <w:highlight w:val="yellow"/>
              </w:rPr>
            </w:pPr>
            <w:r>
              <w:t>ÚPPVII SR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3074A4" w:rsidRPr="00591863" w:rsidRDefault="003074A4" w:rsidP="003D585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3074A4" w:rsidRPr="00591863" w:rsidRDefault="003074A4" w:rsidP="00114978">
            <w:pPr>
              <w:rPr>
                <w:b/>
                <w:highlight w:val="yellow"/>
              </w:rPr>
            </w:pPr>
            <w:r w:rsidRPr="00D131E0">
              <w:rPr>
                <w:b/>
              </w:rPr>
              <w:t xml:space="preserve">Ing. </w:t>
            </w:r>
            <w:r w:rsidR="00114978">
              <w:rPr>
                <w:b/>
              </w:rPr>
              <w:t>Ladislav Šimko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3074A4" w:rsidRPr="00591863" w:rsidRDefault="00114978" w:rsidP="003D585F">
            <w:pPr>
              <w:rPr>
                <w:highlight w:val="yellow"/>
              </w:rPr>
            </w:pPr>
            <w:r w:rsidRPr="00114978">
              <w:t>riaditeľ odboru prierezových priorít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CCC0D9" w:themeFill="accent4" w:themeFillTint="66"/>
          </w:tcPr>
          <w:p w:rsidR="003074A4" w:rsidRPr="00D131E0" w:rsidRDefault="003074A4" w:rsidP="003D0551">
            <w:r>
              <w:t>č</w:t>
            </w:r>
            <w:r w:rsidRPr="00D131E0">
              <w:t>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Pr="00D131E0" w:rsidRDefault="00114978" w:rsidP="003D0551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Pr="00D131E0" w:rsidRDefault="00114978" w:rsidP="003D0551">
            <w:r>
              <w:t>CKO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114978" w:rsidP="003D0551">
            <w:pPr>
              <w:rPr>
                <w:b/>
              </w:rPr>
            </w:pPr>
            <w:r>
              <w:rPr>
                <w:b/>
              </w:rPr>
              <w:t>Mgr. Tomáš Kobela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114978" w:rsidP="005940CC">
            <w:r w:rsidRPr="00114978">
              <w:t>riaditeľ odboru riadenia programov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0551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114978" w:rsidP="003D0551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0551">
            <w:r>
              <w:t xml:space="preserve">CKO 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0551">
            <w:pPr>
              <w:rPr>
                <w:b/>
              </w:rPr>
            </w:pPr>
            <w:r w:rsidRPr="00C13BC3">
              <w:rPr>
                <w:b/>
              </w:rPr>
              <w:t xml:space="preserve">Ing. Alena </w:t>
            </w:r>
            <w:r>
              <w:rPr>
                <w:b/>
              </w:rPr>
              <w:t>Kuruczová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0551">
            <w:r>
              <w:t>riaditeľka odboru monitorovania a hodnotenia zahraničnej finančnej pomoci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 w:rsidRPr="00E0778E">
              <w:t>MŠVVaŠ</w:t>
            </w:r>
            <w:proofErr w:type="spellEnd"/>
            <w:r w:rsidRPr="00E0778E"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 w:rsidRPr="00637368">
              <w:t xml:space="preserve">OP </w:t>
            </w:r>
            <w:proofErr w:type="spellStart"/>
            <w:r w:rsidRPr="00637368">
              <w:t>VaI</w:t>
            </w:r>
            <w:proofErr w:type="spellEnd"/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114978" w:rsidP="003D585F">
            <w:pPr>
              <w:rPr>
                <w:b/>
              </w:rPr>
            </w:pPr>
            <w:r>
              <w:rPr>
                <w:b/>
              </w:rPr>
              <w:t xml:space="preserve">Ing. Roman </w:t>
            </w:r>
            <w:proofErr w:type="spellStart"/>
            <w:r w:rsidRPr="00114978">
              <w:rPr>
                <w:b/>
              </w:rPr>
              <w:t>Hegedüš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114978" w:rsidP="003D585F">
            <w:r w:rsidRPr="00114978">
              <w:t>riaditeľ odboru pre programy EFRR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Pr="004E5DF0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Pr="004E5DF0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Pr="004E5DF0" w:rsidRDefault="003074A4" w:rsidP="003D585F">
            <w:r>
              <w:t>OP II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114978" w:rsidP="003D585F">
            <w:pPr>
              <w:rPr>
                <w:b/>
              </w:rPr>
            </w:pPr>
            <w:r>
              <w:rPr>
                <w:b/>
              </w:rPr>
              <w:t>Mgr. Juraj Méry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Pr="004E5DF0" w:rsidRDefault="00114978" w:rsidP="00114978">
            <w:r>
              <w:t>generálny</w:t>
            </w:r>
            <w:r w:rsidR="003074A4">
              <w:t xml:space="preserve"> </w:t>
            </w:r>
            <w:r>
              <w:t>riaditeľ</w:t>
            </w:r>
            <w:r w:rsidR="003074A4">
              <w:t xml:space="preserve"> sekcie riadenia projektov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ĽZ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114978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114978">
              <w:rPr>
                <w:b/>
              </w:rPr>
              <w:t>Adriana Mesárošová, PhD.</w:t>
            </w:r>
            <w:r w:rsidR="00DA73C9">
              <w:rPr>
                <w:b/>
              </w:rPr>
              <w:t xml:space="preserve"> </w:t>
            </w:r>
            <w:r w:rsidR="00114978">
              <w:rPr>
                <w:b/>
              </w:rPr>
              <w:t>MPH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DA73C9" w:rsidP="003D585F">
            <w:r w:rsidRPr="00DA73C9">
              <w:t>riaditeľka odboru programovania a projektového riadenia sekcie fondov EÚ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MŽP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KŽP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DA73C9" w:rsidP="00DA73C9">
            <w:pPr>
              <w:rPr>
                <w:b/>
              </w:rPr>
            </w:pPr>
            <w:r>
              <w:rPr>
                <w:b/>
              </w:rPr>
              <w:t xml:space="preserve">Mgr. Alexandra </w:t>
            </w:r>
            <w:proofErr w:type="spellStart"/>
            <w:r>
              <w:rPr>
                <w:b/>
              </w:rPr>
              <w:t>Magulák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DA73C9" w:rsidP="003D585F">
            <w:r w:rsidRPr="00DA73C9">
              <w:t>generálna riaditeľka sekcie environmentálnych programov a projektov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IROP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DA73C9" w:rsidP="003D585F">
            <w:pPr>
              <w:rPr>
                <w:b/>
              </w:rPr>
            </w:pPr>
            <w:r>
              <w:rPr>
                <w:b/>
              </w:rPr>
              <w:t xml:space="preserve">Ing. Marek </w:t>
            </w:r>
            <w:proofErr w:type="spellStart"/>
            <w:r>
              <w:rPr>
                <w:b/>
              </w:rPr>
              <w:t>Mitošinka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125A5">
            <w:r>
              <w:t>generálny riaditeľ sekcie riadenia programov regionálneho rozvoja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640FAD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EVS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Samuel </w:t>
            </w:r>
            <w:proofErr w:type="spellStart"/>
            <w:r w:rsidRPr="00C13BC3">
              <w:rPr>
                <w:b/>
              </w:rPr>
              <w:t>Arbe</w:t>
            </w:r>
            <w:proofErr w:type="spellEnd"/>
          </w:p>
          <w:p w:rsidR="00DA73C9" w:rsidRPr="00C13BC3" w:rsidRDefault="00DA73C9" w:rsidP="003D585F">
            <w:pPr>
              <w:rPr>
                <w:b/>
              </w:rPr>
            </w:pPr>
            <w:r>
              <w:rPr>
                <w:b/>
              </w:rPr>
              <w:t>(Ján Kollárčik)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A070F">
            <w:r>
              <w:t>riaditeľ odboru OP EVS</w:t>
            </w:r>
          </w:p>
          <w:p w:rsidR="00DA73C9" w:rsidRDefault="00DA73C9" w:rsidP="002A070F">
            <w:r>
              <w:t>(oddelenia monitorovania a hodnotenia OP EVS)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PRV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Jana </w:t>
            </w:r>
            <w:proofErr w:type="spellStart"/>
            <w:r w:rsidRPr="00C13BC3">
              <w:rPr>
                <w:b/>
              </w:rPr>
              <w:t>Krištofíková</w:t>
            </w:r>
            <w:proofErr w:type="spellEnd"/>
          </w:p>
          <w:p w:rsidR="003074A4" w:rsidRPr="00C13BC3" w:rsidRDefault="003074A4" w:rsidP="00951679">
            <w:pPr>
              <w:rPr>
                <w:b/>
              </w:rPr>
            </w:pPr>
            <w:r w:rsidRPr="00C13BC3">
              <w:rPr>
                <w:b/>
              </w:rPr>
              <w:t>(</w:t>
            </w:r>
            <w:r>
              <w:rPr>
                <w:b/>
              </w:rPr>
              <w:t>Mgr</w:t>
            </w:r>
            <w:r w:rsidRPr="00C13BC3">
              <w:rPr>
                <w:b/>
              </w:rPr>
              <w:t xml:space="preserve">. </w:t>
            </w:r>
            <w:r>
              <w:rPr>
                <w:b/>
              </w:rPr>
              <w:t>Karolína Tichá)</w:t>
            </w:r>
            <w:r w:rsidRPr="00C13BC3">
              <w:rPr>
                <w:b/>
              </w:rPr>
              <w:t xml:space="preserve"> 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riaditeľka odboru rozvoja vidieka a LEADER</w:t>
            </w:r>
          </w:p>
          <w:p w:rsidR="003074A4" w:rsidRDefault="003074A4" w:rsidP="003D585F">
            <w:r>
              <w:t>(odbor rozvoja vidieka a LEADER)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RH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Miriama </w:t>
            </w:r>
            <w:proofErr w:type="spellStart"/>
            <w:r w:rsidRPr="00C13BC3">
              <w:rPr>
                <w:b/>
              </w:rPr>
              <w:t>Danková</w:t>
            </w:r>
            <w:proofErr w:type="spellEnd"/>
          </w:p>
          <w:p w:rsidR="003074A4" w:rsidRPr="00C13BC3" w:rsidRDefault="003074A4" w:rsidP="00DA73C9">
            <w:pPr>
              <w:rPr>
                <w:b/>
              </w:rPr>
            </w:pPr>
            <w:r w:rsidRPr="00C13BC3">
              <w:rPr>
                <w:b/>
              </w:rPr>
              <w:t>(</w:t>
            </w:r>
            <w:r w:rsidR="00DA73C9">
              <w:rPr>
                <w:b/>
              </w:rPr>
              <w:t>Mgr.</w:t>
            </w:r>
            <w:r w:rsidRPr="00C13BC3">
              <w:rPr>
                <w:b/>
              </w:rPr>
              <w:t xml:space="preserve"> </w:t>
            </w:r>
            <w:r w:rsidR="00DA73C9">
              <w:rPr>
                <w:b/>
              </w:rPr>
              <w:t xml:space="preserve">Silvia </w:t>
            </w:r>
            <w:proofErr w:type="spellStart"/>
            <w:r w:rsidR="00DA73C9">
              <w:rPr>
                <w:b/>
              </w:rPr>
              <w:t>Pileková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riaditeľka odboru OP Rybné hospodárstvo</w:t>
            </w:r>
          </w:p>
        </w:tc>
      </w:tr>
      <w:tr w:rsidR="003074A4" w:rsidTr="00B322CF">
        <w:trPr>
          <w:trHeight w:val="54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DA73C9" w:rsidP="003A241D">
            <w:r>
              <w:t>INTERREG V-A</w:t>
            </w:r>
            <w:r w:rsidR="003A241D">
              <w:t>/EFRR (</w:t>
            </w:r>
            <w:r>
              <w:t>S</w:t>
            </w:r>
            <w:r w:rsidR="003A241D">
              <w:t>K</w:t>
            </w:r>
            <w:r>
              <w:t xml:space="preserve"> - CZ a S</w:t>
            </w:r>
            <w:r w:rsidR="003A241D">
              <w:t>K</w:t>
            </w:r>
            <w:r>
              <w:t xml:space="preserve"> </w:t>
            </w:r>
            <w:r w:rsidR="003A241D">
              <w:t>–</w:t>
            </w:r>
            <w:r>
              <w:t xml:space="preserve"> AT</w:t>
            </w:r>
            <w:r w:rsidR="003A241D">
              <w:t>)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DA73C9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DA73C9">
              <w:rPr>
                <w:b/>
              </w:rPr>
              <w:t>Denisa Tekulová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DA73C9" w:rsidP="003D585F">
            <w:r w:rsidRPr="00DA73C9">
              <w:t>riaditeľka odboru riadenia a implementácie programov cezhraničnej spolupráce</w:t>
            </w:r>
          </w:p>
        </w:tc>
      </w:tr>
      <w:tr w:rsidR="00851E82" w:rsidTr="00B322CF">
        <w:trPr>
          <w:trHeight w:val="210"/>
        </w:trPr>
        <w:tc>
          <w:tcPr>
            <w:tcW w:w="1809" w:type="dxa"/>
            <w:shd w:val="clear" w:color="auto" w:fill="CCC0D9" w:themeFill="accent4" w:themeFillTint="66"/>
          </w:tcPr>
          <w:p w:rsidR="00851E82" w:rsidRDefault="00851E82" w:rsidP="00CB5C1B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851E82" w:rsidRDefault="00851E82" w:rsidP="00CB5C1B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851E82" w:rsidRDefault="00851E82" w:rsidP="003A241D">
            <w:r>
              <w:t>INTERREG V-A</w:t>
            </w:r>
            <w:r w:rsidR="003A241D">
              <w:t>/EFRR</w:t>
            </w:r>
            <w:r>
              <w:t xml:space="preserve"> </w:t>
            </w:r>
            <w:r w:rsidR="003A241D">
              <w:t>(PL - SK, HU – SK a ENI)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51E82" w:rsidRPr="00C13BC3" w:rsidRDefault="00851E82" w:rsidP="003D585F">
            <w:pPr>
              <w:rPr>
                <w:b/>
              </w:rPr>
            </w:pPr>
            <w:r>
              <w:rPr>
                <w:b/>
              </w:rPr>
              <w:t>Ing. Katarína Lengyelová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851E82" w:rsidRDefault="00851E82" w:rsidP="00851E82">
            <w:r>
              <w:t>odbor riadenia a implementácie programov cezhraničnej spolupráce</w:t>
            </w:r>
          </w:p>
        </w:tc>
      </w:tr>
      <w:tr w:rsidR="003074A4" w:rsidTr="00B322CF">
        <w:trPr>
          <w:trHeight w:val="210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ÚV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TP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Ing. Peter Kostolný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generálny riaditeľ sekcie operačných programov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BSK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INTERACT III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Petra </w:t>
            </w:r>
            <w:proofErr w:type="spellStart"/>
            <w:r w:rsidRPr="00C13BC3">
              <w:rPr>
                <w:b/>
              </w:rPr>
              <w:t>Masácová</w:t>
            </w:r>
            <w:proofErr w:type="spellEnd"/>
          </w:p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(Mgr. Barbora Lukáčová)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riaditeľka odboru INTERACT</w:t>
            </w:r>
          </w:p>
          <w:p w:rsidR="003074A4" w:rsidRDefault="003074A4" w:rsidP="003D585F">
            <w:r>
              <w:t>(riaditeľka odboru stratégie, územného rozvoja a riadenia projektov)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5940CC">
            <w:r>
              <w:t xml:space="preserve">OP potravinovej a základnej </w:t>
            </w:r>
            <w:r>
              <w:lastRenderedPageBreak/>
              <w:t>materiálnej pomoci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lastRenderedPageBreak/>
              <w:t xml:space="preserve">Ing. </w:t>
            </w:r>
            <w:proofErr w:type="spellStart"/>
            <w:r w:rsidRPr="00C13BC3">
              <w:rPr>
                <w:b/>
              </w:rPr>
              <w:t>Ildikó</w:t>
            </w:r>
            <w:proofErr w:type="spellEnd"/>
            <w:r w:rsidRPr="00C13BC3">
              <w:rPr>
                <w:b/>
              </w:rPr>
              <w:t xml:space="preserve"> </w:t>
            </w:r>
            <w:proofErr w:type="spellStart"/>
            <w:r w:rsidRPr="00C13BC3">
              <w:rPr>
                <w:b/>
              </w:rPr>
              <w:t>Polačeková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 xml:space="preserve">riaditeľka odboru štátnej podpory a stratégie </w:t>
            </w:r>
            <w:r>
              <w:lastRenderedPageBreak/>
              <w:t>sociálnej a rodinnej politiky</w:t>
            </w:r>
          </w:p>
        </w:tc>
      </w:tr>
      <w:tr w:rsidR="003074A4" w:rsidTr="0083480A">
        <w:trPr>
          <w:trHeight w:val="57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lastRenderedPageBreak/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ÚV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 xml:space="preserve">Dunajský nadnárodný program, </w:t>
            </w:r>
            <w:proofErr w:type="spellStart"/>
            <w:r>
              <w:t>Interreg</w:t>
            </w:r>
            <w:proofErr w:type="spellEnd"/>
            <w:r>
              <w:t xml:space="preserve"> Stredná Európa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RNDr. František Koločány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C2575">
            <w:r>
              <w:t>odbor p</w:t>
            </w:r>
            <w:r w:rsidR="002C2575">
              <w:t>rogramov nadnárodnej spolupráce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MH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 xml:space="preserve">OP </w:t>
            </w:r>
            <w:proofErr w:type="spellStart"/>
            <w:r>
              <w:t>Interreg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Miroslava </w:t>
            </w:r>
            <w:proofErr w:type="spellStart"/>
            <w:r w:rsidRPr="00C13BC3">
              <w:rPr>
                <w:b/>
              </w:rPr>
              <w:t>Dianišková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C2575">
            <w:r>
              <w:t xml:space="preserve">odbor </w:t>
            </w:r>
            <w:r w:rsidR="002C2575">
              <w:t>bilaterálnej obchodnej spolupráce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ESPON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2C2575">
            <w:pPr>
              <w:rPr>
                <w:b/>
              </w:rPr>
            </w:pPr>
            <w:r>
              <w:rPr>
                <w:b/>
              </w:rPr>
              <w:t xml:space="preserve">Mgr. </w:t>
            </w:r>
            <w:r w:rsidR="002C2575">
              <w:rPr>
                <w:b/>
              </w:rPr>
              <w:t xml:space="preserve">Tamara </w:t>
            </w:r>
            <w:proofErr w:type="spellStart"/>
            <w:r w:rsidR="002C2575">
              <w:rPr>
                <w:b/>
              </w:rPr>
              <w:t>Matulíková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2C2575" w:rsidP="003074A4">
            <w:r>
              <w:t xml:space="preserve">sekcia výstavby 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URBACT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arch. Elena </w:t>
            </w:r>
            <w:proofErr w:type="spellStart"/>
            <w:r w:rsidRPr="00C13BC3">
              <w:rPr>
                <w:b/>
              </w:rPr>
              <w:t>Szolgayová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generálna riaditeľka sekcie bytovej politiky a mestského rozvoja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2C2575" w:rsidP="003D585F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HP udržateľný rozvoj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2C2575" w:rsidP="003D585F">
            <w:pPr>
              <w:rPr>
                <w:b/>
              </w:rPr>
            </w:pPr>
            <w:r>
              <w:rPr>
                <w:b/>
              </w:rPr>
              <w:t>Mgr. Zuzana Nádaská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2C2575" w:rsidP="002C2575">
            <w:r>
              <w:t>o</w:t>
            </w:r>
            <w:r w:rsidR="003074A4">
              <w:t>dbor prierezových priorít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2C2575">
            <w:r>
              <w:t>HP rovnosť muž</w:t>
            </w:r>
            <w:r w:rsidR="002C2575">
              <w:t xml:space="preserve">ov </w:t>
            </w:r>
            <w:r>
              <w:t>a ž</w:t>
            </w:r>
            <w:r w:rsidR="002C2575">
              <w:t>i</w:t>
            </w:r>
            <w:r>
              <w:t>en a nediskriminácia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M.A. Oľga </w:t>
            </w:r>
            <w:proofErr w:type="spellStart"/>
            <w:r w:rsidRPr="00C13BC3">
              <w:rPr>
                <w:b/>
              </w:rPr>
              <w:t>Pietruchová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C6459D">
            <w:r>
              <w:t>riaditeľka odboru rodovej rovnosti a rovnosti príležitostí</w:t>
            </w:r>
          </w:p>
        </w:tc>
      </w:tr>
      <w:tr w:rsidR="00D36E5E" w:rsidTr="00B322CF">
        <w:tc>
          <w:tcPr>
            <w:tcW w:w="1809" w:type="dxa"/>
            <w:shd w:val="clear" w:color="auto" w:fill="CCC0D9" w:themeFill="accent4" w:themeFillTint="66"/>
          </w:tcPr>
          <w:p w:rsidR="00D36E5E" w:rsidRDefault="00D36E5E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36E5E" w:rsidRDefault="00D36E5E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D36E5E" w:rsidRDefault="00D36E5E" w:rsidP="00D36E5E">
            <w:r>
              <w:t>splnomocnenec vlády pre najmenej rozvinuté okresy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D36E5E" w:rsidRPr="00C13BC3" w:rsidRDefault="00D36E5E" w:rsidP="00D36E5E">
            <w:pPr>
              <w:rPr>
                <w:b/>
              </w:rPr>
            </w:pPr>
            <w:r>
              <w:rPr>
                <w:b/>
              </w:rPr>
              <w:t xml:space="preserve">Dominika </w:t>
            </w:r>
            <w:proofErr w:type="spellStart"/>
            <w:r>
              <w:rPr>
                <w:b/>
              </w:rPr>
              <w:t>Benická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D36E5E" w:rsidRDefault="00D36E5E" w:rsidP="00D36E5E">
            <w:r>
              <w:t>h</w:t>
            </w:r>
            <w:bookmarkStart w:id="0" w:name="_GoBack"/>
            <w:bookmarkEnd w:id="0"/>
            <w:r>
              <w:t>lavný štátny radca</w:t>
            </w:r>
          </w:p>
        </w:tc>
      </w:tr>
      <w:tr w:rsidR="003074A4" w:rsidTr="00B322CF">
        <w:tc>
          <w:tcPr>
            <w:tcW w:w="1809" w:type="dxa"/>
            <w:shd w:val="clear" w:color="auto" w:fill="E5DFEC" w:themeFill="accent4" w:themeFillTint="33"/>
          </w:tcPr>
          <w:p w:rsidR="003074A4" w:rsidRDefault="003074A4" w:rsidP="003D585F">
            <w:r>
              <w:t>povinne prizvaná osoba</w:t>
            </w:r>
            <w:r w:rsidR="00B322CF">
              <w:t xml:space="preserve"> (PPO)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074A4" w:rsidRDefault="003074A4" w:rsidP="003D585F"/>
        </w:tc>
        <w:tc>
          <w:tcPr>
            <w:tcW w:w="3260" w:type="dxa"/>
            <w:shd w:val="clear" w:color="auto" w:fill="E5DFEC" w:themeFill="accent4" w:themeFillTint="33"/>
          </w:tcPr>
          <w:p w:rsidR="003074A4" w:rsidRPr="009B57C4" w:rsidRDefault="003074A4" w:rsidP="003D585F">
            <w:pPr>
              <w:rPr>
                <w:highlight w:val="yellow"/>
              </w:rPr>
            </w:pPr>
            <w:r w:rsidRPr="00E0778E">
              <w:t>Horizont 2020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3074A4" w:rsidRPr="00C13BC3" w:rsidRDefault="003074A4" w:rsidP="003D585F">
            <w:pPr>
              <w:rPr>
                <w:b/>
              </w:rPr>
            </w:pPr>
            <w:r>
              <w:rPr>
                <w:b/>
              </w:rPr>
              <w:t xml:space="preserve">Ing. Stanislav </w:t>
            </w:r>
            <w:proofErr w:type="spellStart"/>
            <w:r>
              <w:rPr>
                <w:b/>
              </w:rPr>
              <w:t>Sipko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3074A4" w:rsidRDefault="003074A4" w:rsidP="003D585F">
            <w:r>
              <w:t xml:space="preserve">poradca ministra </w:t>
            </w:r>
            <w:proofErr w:type="spellStart"/>
            <w:r>
              <w:t>ŠVVaŠ</w:t>
            </w:r>
            <w:proofErr w:type="spellEnd"/>
            <w:r>
              <w:t xml:space="preserve"> SR</w:t>
            </w:r>
          </w:p>
        </w:tc>
      </w:tr>
      <w:tr w:rsidR="003074A4" w:rsidTr="00B322CF">
        <w:tc>
          <w:tcPr>
            <w:tcW w:w="1809" w:type="dxa"/>
            <w:shd w:val="clear" w:color="auto" w:fill="E5DFEC" w:themeFill="accent4" w:themeFillTint="33"/>
          </w:tcPr>
          <w:p w:rsidR="003074A4" w:rsidRDefault="00B322CF" w:rsidP="003D585F">
            <w:r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074A4" w:rsidRDefault="003074A4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3074A4" w:rsidRPr="009B57C4" w:rsidRDefault="003074A4" w:rsidP="003D585F">
            <w:pPr>
              <w:rPr>
                <w:highlight w:val="yellow"/>
              </w:rPr>
            </w:pPr>
            <w:proofErr w:type="spellStart"/>
            <w:r w:rsidRPr="003757AB">
              <w:t>Erasmus</w:t>
            </w:r>
            <w:proofErr w:type="spellEnd"/>
            <w:r w:rsidRPr="003757AB">
              <w:t>+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3074A4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PhDr. Marek </w:t>
            </w:r>
            <w:proofErr w:type="spellStart"/>
            <w:r>
              <w:rPr>
                <w:b/>
              </w:rPr>
              <w:t>Moška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3074A4" w:rsidRDefault="003074A4" w:rsidP="003A6F04">
            <w:r>
              <w:t>generálny riaditeľ sekcie medzinárodnej spolupráce a európskych záležitostí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COSME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Vladimír </w:t>
            </w:r>
            <w:proofErr w:type="spellStart"/>
            <w:r w:rsidRPr="00C13BC3">
              <w:rPr>
                <w:b/>
              </w:rPr>
              <w:t>Tanistrák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priemyselného rozvoja a investícií</w:t>
            </w:r>
          </w:p>
          <w:p w:rsidR="00B322CF" w:rsidRDefault="00B322CF" w:rsidP="003D585F"/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MK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Program Kreatívna Európa</w:t>
            </w:r>
            <w:r w:rsidR="00E52A6B" w:rsidRPr="00E2227E">
              <w:t xml:space="preserve"> </w:t>
            </w:r>
            <w:r w:rsidR="00E52A6B" w:rsidRPr="00E2227E">
              <w:t>Program Európa pre občanov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B322CF">
            <w:pPr>
              <w:rPr>
                <w:b/>
              </w:rPr>
            </w:pPr>
            <w:r>
              <w:rPr>
                <w:b/>
              </w:rPr>
              <w:t>Mgr. Peter Vilim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odboru projektového riadenia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MŽP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LIFE+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B322CF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>
              <w:rPr>
                <w:b/>
              </w:rPr>
              <w:t>Zuzana Smetanová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B322CF">
            <w:r>
              <w:t>poverená zastupovaním riaditeľa odboru technickej pomoci a programov nadnárodnej spolupráce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IEE III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RNDr. Emil </w:t>
            </w:r>
            <w:proofErr w:type="spellStart"/>
            <w:r w:rsidRPr="00C13BC3">
              <w:rPr>
                <w:b/>
              </w:rPr>
              <w:t>Bédi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Marcela </w:t>
            </w:r>
            <w:proofErr w:type="spellStart"/>
            <w:r w:rsidRPr="00C13BC3">
              <w:rPr>
                <w:b/>
              </w:rPr>
              <w:t>Rukovanská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medzinárodných vzťahov v energetike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– dopravná infraštruktúra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PhDr. Pavol </w:t>
            </w:r>
            <w:proofErr w:type="spellStart"/>
            <w:r w:rsidRPr="00C13BC3">
              <w:rPr>
                <w:b/>
              </w:rPr>
              <w:t>Bžán</w:t>
            </w:r>
            <w:proofErr w:type="spellEnd"/>
            <w:r>
              <w:rPr>
                <w:b/>
              </w:rPr>
              <w:t>, M.A.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914EB0">
            <w:r>
              <w:t>riaditeľ odboru programovania a monitorovania 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– energetická infraštruktúra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Marián </w:t>
            </w:r>
            <w:proofErr w:type="spellStart"/>
            <w:r w:rsidRPr="00C13BC3">
              <w:rPr>
                <w:b/>
              </w:rPr>
              <w:t>Nicz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Michal </w:t>
            </w:r>
            <w:proofErr w:type="spellStart"/>
            <w:r w:rsidRPr="00C13BC3">
              <w:rPr>
                <w:b/>
              </w:rPr>
              <w:t>Čižnár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palív a energetiky</w:t>
            </w:r>
          </w:p>
          <w:p w:rsidR="00B322CF" w:rsidRDefault="00B322CF" w:rsidP="003D585F"/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ÚPPVII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- informatizácia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>Ing. Mgr. Ján Galvánek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83480A" w:rsidP="0083480A">
            <w:r>
              <w:t xml:space="preserve">dočasne poverený </w:t>
            </w:r>
            <w:r w:rsidR="00B322CF">
              <w:t>r</w:t>
            </w:r>
            <w:r>
              <w:t>iadením</w:t>
            </w:r>
            <w:r w:rsidR="00B322CF">
              <w:t xml:space="preserve"> odboru riadenia </w:t>
            </w:r>
            <w:r>
              <w:t>programov rozvoja IS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MZ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Tretí akčný program pre Úniu v oblasti zdravia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Zuzana </w:t>
            </w:r>
            <w:proofErr w:type="spellStart"/>
            <w:r w:rsidRPr="00C13BC3">
              <w:rPr>
                <w:b/>
              </w:rPr>
              <w:t>Matloňová</w:t>
            </w:r>
            <w:proofErr w:type="spellEnd"/>
            <w:r w:rsidRPr="00C13BC3">
              <w:rPr>
                <w:b/>
              </w:rPr>
              <w:t>, PhD.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sekcia európskych programov a 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MS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52A6B" w:rsidRDefault="00B322CF" w:rsidP="003D585F">
            <w:r>
              <w:t>Program Spravodlivosť</w:t>
            </w:r>
            <w:r w:rsidR="00E52A6B">
              <w:t xml:space="preserve"> </w:t>
            </w:r>
          </w:p>
          <w:p w:rsidR="00B322CF" w:rsidRDefault="00E52A6B" w:rsidP="003D585F">
            <w:r>
              <w:lastRenderedPageBreak/>
              <w:t xml:space="preserve">Program </w:t>
            </w:r>
            <w:proofErr w:type="spellStart"/>
            <w:r>
              <w:t>Daphne</w:t>
            </w:r>
            <w:proofErr w:type="spellEnd"/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83480A" w:rsidP="003D585F">
            <w:pPr>
              <w:rPr>
                <w:b/>
              </w:rPr>
            </w:pPr>
            <w:r>
              <w:rPr>
                <w:b/>
              </w:rPr>
              <w:lastRenderedPageBreak/>
              <w:t>Ing. Juraj Slaný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generálny riaditeľ sekcie informatiky a riadenia </w:t>
            </w:r>
            <w:r>
              <w:lastRenderedPageBreak/>
              <w:t>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lastRenderedPageBreak/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 w:rsidRPr="00637368">
              <w:t>ÚV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Program </w:t>
            </w:r>
            <w:proofErr w:type="spellStart"/>
            <w:r>
              <w:t>Hercule</w:t>
            </w:r>
            <w:proofErr w:type="spellEnd"/>
            <w:r>
              <w:t xml:space="preserve"> III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83480A" w:rsidP="0083480A">
            <w:pPr>
              <w:rPr>
                <w:b/>
              </w:rPr>
            </w:pPr>
            <w:r>
              <w:rPr>
                <w:b/>
              </w:rPr>
              <w:t>Mgr.</w:t>
            </w:r>
            <w:r w:rsidR="00B322CF" w:rsidRPr="00C13BC3">
              <w:rPr>
                <w:b/>
              </w:rPr>
              <w:t xml:space="preserve"> </w:t>
            </w:r>
            <w:r>
              <w:rPr>
                <w:b/>
              </w:rPr>
              <w:t xml:space="preserve">Mária </w:t>
            </w:r>
            <w:proofErr w:type="spellStart"/>
            <w:r>
              <w:rPr>
                <w:b/>
              </w:rPr>
              <w:t>Hasíková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riaditeľka odboru centrálny kontaktný útvar pre OLAF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Program </w:t>
            </w:r>
            <w:proofErr w:type="spellStart"/>
            <w:r>
              <w:t>Pericles</w:t>
            </w:r>
            <w:proofErr w:type="spellEnd"/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plk. Ing. Ivan </w:t>
            </w:r>
            <w:proofErr w:type="spellStart"/>
            <w:r w:rsidRPr="00C13BC3">
              <w:rPr>
                <w:b/>
              </w:rPr>
              <w:t>Bátovský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F12C41">
            <w:r>
              <w:t xml:space="preserve">riaditeľ operatívneho odboru úradu kriminálnej polície Prezídia Policajného zboru 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AE4F99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AE4F99">
            <w:r>
              <w:t>Program EÚ pre Zamestnanosť a sociálnu inováciu (</w:t>
            </w:r>
            <w:proofErr w:type="spellStart"/>
            <w:r>
              <w:t>EaSI</w:t>
            </w:r>
            <w:proofErr w:type="spellEnd"/>
            <w:r>
              <w:t>)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AE4F99">
            <w:pPr>
              <w:rPr>
                <w:b/>
              </w:rPr>
            </w:pPr>
            <w:r w:rsidRPr="00C13BC3">
              <w:rPr>
                <w:b/>
              </w:rPr>
              <w:t>Mgr. Jana Lukáčová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AE4F99">
            <w:r>
              <w:t>riaditeľka kancelárie generálneho riaditeľa ÚPSVR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Pr="0083480A" w:rsidRDefault="00B322CF">
            <w:pPr>
              <w:rPr>
                <w:highlight w:val="yellow"/>
              </w:rPr>
            </w:pPr>
            <w:r w:rsidRPr="00B47BC1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B47BC1" w:rsidRDefault="00B322CF" w:rsidP="003D585F">
            <w:r w:rsidRPr="00B47BC1"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Pr="00B47BC1" w:rsidRDefault="00B322CF" w:rsidP="003D585F">
            <w:r w:rsidRPr="00B47BC1">
              <w:t>Program ROMACT a ROMED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B47BC1" w:rsidRDefault="00B47BC1" w:rsidP="003D585F">
            <w:r w:rsidRPr="00B47BC1">
              <w:rPr>
                <w:b/>
              </w:rPr>
              <w:t xml:space="preserve">Ábel </w:t>
            </w:r>
            <w:proofErr w:type="spellStart"/>
            <w:r w:rsidRPr="00B47BC1">
              <w:rPr>
                <w:b/>
              </w:rPr>
              <w:t>Ravasz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B47BC1">
            <w:r w:rsidRPr="00B47BC1">
              <w:t>splnomocnen</w:t>
            </w:r>
            <w:r w:rsidR="00B47BC1" w:rsidRPr="00B47BC1">
              <w:t>e</w:t>
            </w:r>
            <w:r w:rsidRPr="00B47BC1">
              <w:t>c vlády SR pre rómske komunity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52A6B" w:rsidRDefault="00B322CF" w:rsidP="003D585F">
            <w:r>
              <w:t>Fond pre azyl, migráciu a integráciu (AMIF)</w:t>
            </w:r>
            <w:r w:rsidR="00E52A6B">
              <w:t xml:space="preserve"> </w:t>
            </w:r>
          </w:p>
          <w:p w:rsidR="00B322CF" w:rsidRDefault="00E52A6B" w:rsidP="003D585F">
            <w:r>
              <w:t>Fond pre vnútornú bezpečnosť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JUDr. Adela </w:t>
            </w:r>
            <w:proofErr w:type="spellStart"/>
            <w:r w:rsidRPr="00C13BC3">
              <w:rPr>
                <w:b/>
              </w:rPr>
              <w:t>Danišková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riaditeľka odboru zahraničnej pomoci</w:t>
            </w:r>
          </w:p>
        </w:tc>
      </w:tr>
      <w:tr w:rsidR="00B322CF" w:rsidTr="00C63235">
        <w:trPr>
          <w:trHeight w:val="210"/>
        </w:trPr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3757AB">
              <w:t>VEGA a KEGA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Mgr. Jozef </w:t>
            </w:r>
            <w:proofErr w:type="spellStart"/>
            <w:r>
              <w:rPr>
                <w:b/>
              </w:rPr>
              <w:t>Maculák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odboru vedy a techniky na VŠ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0A3ECE">
            <w:r>
              <w:t>MF SR/</w:t>
            </w:r>
            <w:r w:rsidRPr="003A5DA8">
              <w:t>Sloven</w:t>
            </w:r>
            <w:r>
              <w:t xml:space="preserve">ský investičný </w:t>
            </w:r>
            <w:proofErr w:type="spellStart"/>
            <w:r>
              <w:t>holding,a</w:t>
            </w:r>
            <w:r w:rsidRPr="003A5DA8">
              <w:t>.s</w:t>
            </w:r>
            <w:proofErr w:type="spellEnd"/>
            <w:r w:rsidRPr="003A5DA8">
              <w:t>.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3A5DA8">
              <w:t>Sloven</w:t>
            </w:r>
            <w:r>
              <w:t xml:space="preserve">ský investičný </w:t>
            </w:r>
            <w:proofErr w:type="spellStart"/>
            <w:r>
              <w:t>holding,a</w:t>
            </w:r>
            <w:r w:rsidRPr="003A5DA8">
              <w:t>.s</w:t>
            </w:r>
            <w:proofErr w:type="spellEnd"/>
            <w:r w:rsidRPr="003A5DA8">
              <w:t>.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C63235" w:rsidP="003D585F">
            <w:pPr>
              <w:rPr>
                <w:b/>
              </w:rPr>
            </w:pPr>
            <w:r>
              <w:rPr>
                <w:b/>
              </w:rPr>
              <w:t xml:space="preserve">Ing. Martin </w:t>
            </w:r>
            <w:proofErr w:type="spellStart"/>
            <w:r>
              <w:rPr>
                <w:b/>
              </w:rPr>
              <w:t>Polónyi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C63235" w:rsidP="003D585F">
            <w:r>
              <w:t>riaditeľ</w:t>
            </w:r>
            <w:r w:rsidR="00B322CF">
              <w:t xml:space="preserve"> útvaru stratégie financovania hospodárskeho rastu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9B57C4" w:rsidRDefault="00B322CF" w:rsidP="003D585F">
            <w:pPr>
              <w:rPr>
                <w:highlight w:val="yellow"/>
              </w:rPr>
            </w:pPr>
            <w:proofErr w:type="spellStart"/>
            <w:r w:rsidRPr="00BF0C83">
              <w:t>MŠVVaŠ</w:t>
            </w:r>
            <w:proofErr w:type="spellEnd"/>
            <w:r w:rsidRPr="00BF0C83"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Pr="00BF0C83" w:rsidRDefault="00B322CF" w:rsidP="003D585F">
            <w:r w:rsidRPr="00BF0C83">
              <w:t>Agentúra na podporu výskumu a vývoja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RNDr. Eva </w:t>
            </w:r>
            <w:proofErr w:type="spellStart"/>
            <w:r>
              <w:rPr>
                <w:b/>
              </w:rPr>
              <w:t>Majková</w:t>
            </w:r>
            <w:proofErr w:type="spellEnd"/>
            <w:r>
              <w:rPr>
                <w:b/>
              </w:rPr>
              <w:t>, DrSc.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podpredsedníčka Predsedníctva Agentúry </w:t>
            </w:r>
            <w:r w:rsidRPr="00BF0C83">
              <w:t>na podporu výskumu a</w:t>
            </w:r>
            <w:r>
              <w:t> </w:t>
            </w:r>
            <w:r w:rsidRPr="00BF0C83">
              <w:t>vývoja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9B57C4" w:rsidRDefault="00B322CF" w:rsidP="003D585F">
            <w:pPr>
              <w:rPr>
                <w:highlight w:val="yellow"/>
              </w:rPr>
            </w:pPr>
            <w:proofErr w:type="spellStart"/>
            <w:r w:rsidRPr="00BF0C83">
              <w:t>MŠVVaŠ</w:t>
            </w:r>
            <w:proofErr w:type="spellEnd"/>
            <w:r w:rsidRPr="00BF0C83"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0C0945">
            <w:r w:rsidRPr="00BF0C83">
              <w:t xml:space="preserve">Centrum vedecko-technických inovácií </w:t>
            </w:r>
            <w:r>
              <w:t xml:space="preserve">SR </w:t>
            </w:r>
            <w:r w:rsidRPr="00BF0C83">
              <w:t>(CVTI</w:t>
            </w:r>
            <w:r>
              <w:t xml:space="preserve"> SR</w:t>
            </w:r>
            <w:r w:rsidRPr="00BF0C83">
              <w:t>)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>Prof. RNDr. Ján Turňa, CSc.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generálny riaditeľ Centra </w:t>
            </w:r>
            <w:r w:rsidRPr="00BF0C83">
              <w:t>vedecko-technických inovácií</w:t>
            </w:r>
            <w:r>
              <w:t xml:space="preserve"> SR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2A070F">
            <w:r>
              <w:t xml:space="preserve">MH SR/ Slovak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Podporné programy SBA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Marián </w:t>
            </w:r>
            <w:proofErr w:type="spellStart"/>
            <w:r w:rsidRPr="00C13BC3">
              <w:rPr>
                <w:b/>
              </w:rPr>
              <w:t>Letovanec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SBA – riaditeľ sekcie národných a medzinárodných programov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2A070F">
            <w:r>
              <w:t>MH SR/ Slovenská inovačná a energetická agentúra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Grantové programy SIEA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JUDr. Svetlana </w:t>
            </w:r>
            <w:proofErr w:type="spellStart"/>
            <w:r w:rsidRPr="00C13BC3">
              <w:rPr>
                <w:b/>
              </w:rPr>
              <w:t>Gavorová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Slovenskej inovačnej a energetickej agentúry</w:t>
            </w:r>
          </w:p>
          <w:p w:rsidR="00B322CF" w:rsidRDefault="00B322CF" w:rsidP="003D585F"/>
        </w:tc>
      </w:tr>
      <w:tr w:rsidR="00C63235" w:rsidTr="00C63235">
        <w:trPr>
          <w:trHeight w:val="352"/>
        </w:trPr>
        <w:tc>
          <w:tcPr>
            <w:tcW w:w="1809" w:type="dxa"/>
            <w:vMerge w:val="restart"/>
            <w:shd w:val="clear" w:color="auto" w:fill="E5DFEC" w:themeFill="accent4" w:themeFillTint="33"/>
          </w:tcPr>
          <w:p w:rsidR="00C63235" w:rsidRDefault="00C63235">
            <w:r w:rsidRPr="00CC61EA">
              <w:t>PPO</w:t>
            </w:r>
          </w:p>
        </w:tc>
        <w:tc>
          <w:tcPr>
            <w:tcW w:w="1559" w:type="dxa"/>
            <w:vMerge w:val="restart"/>
            <w:shd w:val="clear" w:color="auto" w:fill="E5DFEC" w:themeFill="accent4" w:themeFillTint="33"/>
          </w:tcPr>
          <w:p w:rsidR="00C63235" w:rsidRDefault="00C63235" w:rsidP="003D585F"/>
          <w:p w:rsidR="00C63235" w:rsidRDefault="00C63235" w:rsidP="003D585F">
            <w:r>
              <w:t>MH SR</w:t>
            </w:r>
          </w:p>
          <w:p w:rsidR="00C63235" w:rsidRDefault="00C63235" w:rsidP="00C63235">
            <w:r>
              <w:t>Dotácie MH SR</w:t>
            </w:r>
          </w:p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priemysel, inovácie a podpory MSP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>Mgr. Martin Svoboda</w:t>
            </w:r>
          </w:p>
          <w:p w:rsidR="00C63235" w:rsidRPr="00C13BC3" w:rsidRDefault="00C63235" w:rsidP="003D585F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3D585F">
            <w:r>
              <w:t>odbor priemyselného rozvoja a investícií</w:t>
            </w:r>
          </w:p>
          <w:p w:rsidR="00C63235" w:rsidRDefault="00C63235" w:rsidP="003D585F"/>
        </w:tc>
      </w:tr>
      <w:tr w:rsidR="00C63235" w:rsidTr="00B322CF">
        <w:trPr>
          <w:trHeight w:val="351"/>
        </w:trPr>
        <w:tc>
          <w:tcPr>
            <w:tcW w:w="1809" w:type="dxa"/>
            <w:vMerge/>
            <w:shd w:val="clear" w:color="auto" w:fill="E5DFEC" w:themeFill="accent4" w:themeFillTint="33"/>
          </w:tcPr>
          <w:p w:rsidR="00C63235" w:rsidRPr="00CC61EA" w:rsidRDefault="00C63235"/>
        </w:tc>
        <w:tc>
          <w:tcPr>
            <w:tcW w:w="1559" w:type="dxa"/>
            <w:vMerge/>
            <w:shd w:val="clear" w:color="auto" w:fill="E5DFEC" w:themeFill="accent4" w:themeFillTint="33"/>
          </w:tcPr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baníctvo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C63235">
            <w:pPr>
              <w:rPr>
                <w:b/>
              </w:rPr>
            </w:pPr>
            <w:r w:rsidRPr="00C13BC3">
              <w:rPr>
                <w:b/>
              </w:rPr>
              <w:t>Ing. Jozef Chudej</w:t>
            </w:r>
          </w:p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Alena </w:t>
            </w:r>
            <w:proofErr w:type="spellStart"/>
            <w:r w:rsidRPr="00C13BC3">
              <w:rPr>
                <w:b/>
              </w:rPr>
              <w:t>Valentichová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C63235">
            <w:r>
              <w:t>odbor medzinárodných vzťahov</w:t>
            </w:r>
          </w:p>
          <w:p w:rsidR="00C63235" w:rsidRDefault="00C63235" w:rsidP="003D585F">
            <w:r>
              <w:t>v energetike</w:t>
            </w:r>
          </w:p>
        </w:tc>
      </w:tr>
      <w:tr w:rsidR="00C63235" w:rsidTr="00B322CF">
        <w:trPr>
          <w:trHeight w:val="351"/>
        </w:trPr>
        <w:tc>
          <w:tcPr>
            <w:tcW w:w="1809" w:type="dxa"/>
            <w:vMerge/>
            <w:shd w:val="clear" w:color="auto" w:fill="E5DFEC" w:themeFill="accent4" w:themeFillTint="33"/>
          </w:tcPr>
          <w:p w:rsidR="00C63235" w:rsidRPr="00CC61EA" w:rsidRDefault="00C63235"/>
        </w:tc>
        <w:tc>
          <w:tcPr>
            <w:tcW w:w="1559" w:type="dxa"/>
            <w:vMerge/>
            <w:shd w:val="clear" w:color="auto" w:fill="E5DFEC" w:themeFill="accent4" w:themeFillTint="33"/>
          </w:tcPr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ochrana spotrebiteľa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Erika </w:t>
            </w:r>
            <w:proofErr w:type="spellStart"/>
            <w:r w:rsidRPr="00C13BC3">
              <w:rPr>
                <w:b/>
              </w:rPr>
              <w:t>Linderová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3D585F">
            <w:r>
              <w:t>odbor ochrany spotrebiteľa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MŽP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1604F">
            <w:r>
              <w:t>Environmentálny fond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C63235" w:rsidP="00C63235">
            <w:pPr>
              <w:rPr>
                <w:b/>
              </w:rPr>
            </w:pPr>
            <w:r>
              <w:rPr>
                <w:b/>
              </w:rPr>
              <w:t>Ing. Ingrid Lipovská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C63235" w:rsidP="00C63235">
            <w:r>
              <w:t xml:space="preserve">námestníčka riaditeľa </w:t>
            </w:r>
            <w:r w:rsidR="00B322CF">
              <w:t>Environmentálneho fondu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lastRenderedPageBreak/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Štátny fond rozvoja bývania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C63235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C63235">
              <w:rPr>
                <w:b/>
              </w:rPr>
              <w:t xml:space="preserve">Juraj </w:t>
            </w:r>
            <w:proofErr w:type="spellStart"/>
            <w:r w:rsidR="00C63235">
              <w:rPr>
                <w:b/>
              </w:rPr>
              <w:t>Kurňavka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FC5EE4">
            <w:r>
              <w:t>generáln</w:t>
            </w:r>
            <w:r w:rsidR="00FC5EE4">
              <w:t>y</w:t>
            </w:r>
            <w:r>
              <w:t xml:space="preserve"> riaditeľ Štátneho fondu rozvoja bývania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0C0945">
            <w:r>
              <w:t xml:space="preserve">Dotácie </w:t>
            </w:r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Viera </w:t>
            </w:r>
            <w:proofErr w:type="spellStart"/>
            <w:r w:rsidRPr="00C13BC3">
              <w:rPr>
                <w:b/>
              </w:rPr>
              <w:t>Šoltysová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sekcie rozpočtu a financovania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A54890">
              <w:t xml:space="preserve">Grantový program </w:t>
            </w:r>
            <w:proofErr w:type="spellStart"/>
            <w:r w:rsidRPr="00A54890">
              <w:t>MŠVVaŠ</w:t>
            </w:r>
            <w:proofErr w:type="spellEnd"/>
            <w:r w:rsidRPr="00A54890">
              <w:t xml:space="preserve"> SR pre posilnenie analytických kapacít verejnej správy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Ing. Matej </w:t>
            </w:r>
            <w:proofErr w:type="spellStart"/>
            <w:r>
              <w:rPr>
                <w:b/>
              </w:rPr>
              <w:t>Šiškovič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Inštitútu vzdelávacej politiky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Dotácie </w:t>
            </w:r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Mgr. Elena </w:t>
            </w:r>
            <w:proofErr w:type="spellStart"/>
            <w:r w:rsidRPr="00C13BC3">
              <w:rPr>
                <w:b/>
              </w:rPr>
              <w:t>Michaldová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sekcie ekonomiky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/>
          <w:p w:rsidR="00B322CF" w:rsidRDefault="00B322CF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1604F">
            <w:r>
              <w:t>Národný program stabilizácie a rozvoja slovenského včelárstva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Ján </w:t>
            </w:r>
            <w:proofErr w:type="spellStart"/>
            <w:r w:rsidRPr="00C13BC3">
              <w:rPr>
                <w:b/>
              </w:rPr>
              <w:t>Vajs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>(Ing. Andrea Hrdá)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generálny riaditeľ sekcie poľnohospodárstva</w:t>
            </w:r>
          </w:p>
          <w:p w:rsidR="00B322CF" w:rsidRDefault="00B322CF" w:rsidP="003D585F">
            <w:r>
              <w:t>(riaditeľka odboru živočíšnej výroby)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Národný podporný program pre víno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Ján </w:t>
            </w:r>
            <w:proofErr w:type="spellStart"/>
            <w:r w:rsidRPr="00C13BC3">
              <w:rPr>
                <w:b/>
              </w:rPr>
              <w:t>Vajs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>(Ing. Jana Vargová, PhD.)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generálny riaditeľ sekcie poľnohospodárstva</w:t>
            </w:r>
          </w:p>
          <w:p w:rsidR="00B322CF" w:rsidRDefault="00B322CF" w:rsidP="003D585F">
            <w:r>
              <w:t>(riaditeľka odboru rastlinnej výroby)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MF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A070F">
            <w:r>
              <w:t>Sprostredkovateľ pre oblasť spolupráce s EIB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Mgr. Martina </w:t>
            </w:r>
            <w:proofErr w:type="spellStart"/>
            <w:r w:rsidRPr="00C13BC3">
              <w:rPr>
                <w:b/>
              </w:rPr>
              <w:t>Kobilicová</w:t>
            </w:r>
            <w:proofErr w:type="spellEnd"/>
          </w:p>
          <w:p w:rsidR="00FC5EE4" w:rsidRDefault="00FC5EE4" w:rsidP="003D585F">
            <w:pPr>
              <w:rPr>
                <w:b/>
              </w:rPr>
            </w:pPr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>(Ing. Iveta Lukáčová)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FC5EE4" w:rsidRDefault="00B322CF" w:rsidP="002A070F">
            <w:r>
              <w:t xml:space="preserve">generálna riaditeľka sekcie medzinárodných vzťahov </w:t>
            </w:r>
          </w:p>
          <w:p w:rsidR="00B322CF" w:rsidRDefault="00B322CF" w:rsidP="002A070F">
            <w:r>
              <w:t>(odbor medzinárodných inštitúcii)</w:t>
            </w:r>
          </w:p>
        </w:tc>
      </w:tr>
    </w:tbl>
    <w:p w:rsidR="00982DD9" w:rsidRDefault="00982DD9" w:rsidP="003D585F"/>
    <w:sectPr w:rsidR="00982DD9" w:rsidSect="0083480A">
      <w:footerReference w:type="default" r:id="rId8"/>
      <w:pgSz w:w="16838" w:h="11906" w:orient="landscape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02" w:rsidRDefault="00903B02" w:rsidP="004B7E7A">
      <w:pPr>
        <w:spacing w:after="0" w:line="240" w:lineRule="auto"/>
      </w:pPr>
      <w:r>
        <w:separator/>
      </w:r>
    </w:p>
  </w:endnote>
  <w:endnote w:type="continuationSeparator" w:id="0">
    <w:p w:rsidR="00903B02" w:rsidRDefault="00903B02" w:rsidP="004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36747"/>
      <w:docPartObj>
        <w:docPartGallery w:val="Page Numbers (Bottom of Page)"/>
        <w:docPartUnique/>
      </w:docPartObj>
    </w:sdtPr>
    <w:sdtEndPr/>
    <w:sdtContent>
      <w:p w:rsidR="00DC1CD4" w:rsidRDefault="00DC1C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E5E">
          <w:rPr>
            <w:noProof/>
          </w:rPr>
          <w:t>1</w:t>
        </w:r>
        <w:r>
          <w:fldChar w:fldCharType="end"/>
        </w:r>
      </w:p>
    </w:sdtContent>
  </w:sdt>
  <w:p w:rsidR="00DC1CD4" w:rsidRDefault="00DC1C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02" w:rsidRDefault="00903B02" w:rsidP="004B7E7A">
      <w:pPr>
        <w:spacing w:after="0" w:line="240" w:lineRule="auto"/>
      </w:pPr>
      <w:r>
        <w:separator/>
      </w:r>
    </w:p>
  </w:footnote>
  <w:footnote w:type="continuationSeparator" w:id="0">
    <w:p w:rsidR="00903B02" w:rsidRDefault="00903B02" w:rsidP="004B7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9"/>
    <w:rsid w:val="00004B31"/>
    <w:rsid w:val="00010C83"/>
    <w:rsid w:val="000229E0"/>
    <w:rsid w:val="000271CF"/>
    <w:rsid w:val="000326DE"/>
    <w:rsid w:val="000647AF"/>
    <w:rsid w:val="000A1515"/>
    <w:rsid w:val="000A3ECE"/>
    <w:rsid w:val="000C0945"/>
    <w:rsid w:val="000C359D"/>
    <w:rsid w:val="000D2D83"/>
    <w:rsid w:val="000E37B4"/>
    <w:rsid w:val="00105343"/>
    <w:rsid w:val="00114978"/>
    <w:rsid w:val="00130259"/>
    <w:rsid w:val="001457E5"/>
    <w:rsid w:val="001479C7"/>
    <w:rsid w:val="00176E39"/>
    <w:rsid w:val="00183049"/>
    <w:rsid w:val="001C1426"/>
    <w:rsid w:val="0021604F"/>
    <w:rsid w:val="00280E17"/>
    <w:rsid w:val="0028253C"/>
    <w:rsid w:val="00284304"/>
    <w:rsid w:val="002A070F"/>
    <w:rsid w:val="002A29CC"/>
    <w:rsid w:val="002C2575"/>
    <w:rsid w:val="002F386C"/>
    <w:rsid w:val="002F690E"/>
    <w:rsid w:val="003074A4"/>
    <w:rsid w:val="003125A5"/>
    <w:rsid w:val="00313EE6"/>
    <w:rsid w:val="00326794"/>
    <w:rsid w:val="00330B30"/>
    <w:rsid w:val="0033304A"/>
    <w:rsid w:val="00374BB1"/>
    <w:rsid w:val="003757AB"/>
    <w:rsid w:val="003937F2"/>
    <w:rsid w:val="00395FDD"/>
    <w:rsid w:val="003A241D"/>
    <w:rsid w:val="003A5DA8"/>
    <w:rsid w:val="003A6F04"/>
    <w:rsid w:val="003B32E9"/>
    <w:rsid w:val="003D0551"/>
    <w:rsid w:val="003D585F"/>
    <w:rsid w:val="003F4594"/>
    <w:rsid w:val="00430B90"/>
    <w:rsid w:val="004322FE"/>
    <w:rsid w:val="00450BC8"/>
    <w:rsid w:val="004A521F"/>
    <w:rsid w:val="004A5D84"/>
    <w:rsid w:val="004B65D8"/>
    <w:rsid w:val="004B7E7A"/>
    <w:rsid w:val="004D5080"/>
    <w:rsid w:val="004F447B"/>
    <w:rsid w:val="004F68B5"/>
    <w:rsid w:val="0050537E"/>
    <w:rsid w:val="0053021F"/>
    <w:rsid w:val="00591863"/>
    <w:rsid w:val="005940CC"/>
    <w:rsid w:val="005B1A71"/>
    <w:rsid w:val="005D5EEB"/>
    <w:rsid w:val="005F32BC"/>
    <w:rsid w:val="005F6A33"/>
    <w:rsid w:val="0060123F"/>
    <w:rsid w:val="006054B7"/>
    <w:rsid w:val="006223F5"/>
    <w:rsid w:val="006342C8"/>
    <w:rsid w:val="00637368"/>
    <w:rsid w:val="00640FAD"/>
    <w:rsid w:val="006514EB"/>
    <w:rsid w:val="0065363D"/>
    <w:rsid w:val="0065793D"/>
    <w:rsid w:val="00675FAB"/>
    <w:rsid w:val="006E7323"/>
    <w:rsid w:val="00707CC9"/>
    <w:rsid w:val="00726295"/>
    <w:rsid w:val="00773188"/>
    <w:rsid w:val="00780882"/>
    <w:rsid w:val="007B22E2"/>
    <w:rsid w:val="007C5C12"/>
    <w:rsid w:val="007D1C8E"/>
    <w:rsid w:val="007D6A55"/>
    <w:rsid w:val="00814FD0"/>
    <w:rsid w:val="00817F29"/>
    <w:rsid w:val="0083480A"/>
    <w:rsid w:val="008449AB"/>
    <w:rsid w:val="00851E82"/>
    <w:rsid w:val="00865276"/>
    <w:rsid w:val="008669FB"/>
    <w:rsid w:val="00867B0F"/>
    <w:rsid w:val="00870F7F"/>
    <w:rsid w:val="0088418C"/>
    <w:rsid w:val="008E5070"/>
    <w:rsid w:val="008E6B7C"/>
    <w:rsid w:val="00900CE6"/>
    <w:rsid w:val="00903B02"/>
    <w:rsid w:val="00914EB0"/>
    <w:rsid w:val="00921E75"/>
    <w:rsid w:val="00925184"/>
    <w:rsid w:val="00926E8A"/>
    <w:rsid w:val="009345B1"/>
    <w:rsid w:val="00951679"/>
    <w:rsid w:val="00972578"/>
    <w:rsid w:val="00982DD9"/>
    <w:rsid w:val="00990C94"/>
    <w:rsid w:val="009A6E14"/>
    <w:rsid w:val="009A7099"/>
    <w:rsid w:val="009B4FCF"/>
    <w:rsid w:val="009B57C4"/>
    <w:rsid w:val="009B602D"/>
    <w:rsid w:val="00A3154D"/>
    <w:rsid w:val="00A4202E"/>
    <w:rsid w:val="00A43422"/>
    <w:rsid w:val="00A54146"/>
    <w:rsid w:val="00A54890"/>
    <w:rsid w:val="00A55FEB"/>
    <w:rsid w:val="00A908D7"/>
    <w:rsid w:val="00A95064"/>
    <w:rsid w:val="00A95C93"/>
    <w:rsid w:val="00A96AA7"/>
    <w:rsid w:val="00A97745"/>
    <w:rsid w:val="00AB6133"/>
    <w:rsid w:val="00AC109F"/>
    <w:rsid w:val="00AD443E"/>
    <w:rsid w:val="00AE4F99"/>
    <w:rsid w:val="00B1032B"/>
    <w:rsid w:val="00B322CF"/>
    <w:rsid w:val="00B42F5F"/>
    <w:rsid w:val="00B47BC1"/>
    <w:rsid w:val="00B54D45"/>
    <w:rsid w:val="00B63D7C"/>
    <w:rsid w:val="00B72FC9"/>
    <w:rsid w:val="00B744EF"/>
    <w:rsid w:val="00BF0C83"/>
    <w:rsid w:val="00C13BC3"/>
    <w:rsid w:val="00C31264"/>
    <w:rsid w:val="00C63235"/>
    <w:rsid w:val="00C6459D"/>
    <w:rsid w:val="00C9104E"/>
    <w:rsid w:val="00C911CB"/>
    <w:rsid w:val="00C9462D"/>
    <w:rsid w:val="00CE1790"/>
    <w:rsid w:val="00CE3871"/>
    <w:rsid w:val="00D131E0"/>
    <w:rsid w:val="00D34F85"/>
    <w:rsid w:val="00D36E5E"/>
    <w:rsid w:val="00D75309"/>
    <w:rsid w:val="00D92667"/>
    <w:rsid w:val="00DA73C9"/>
    <w:rsid w:val="00DC1CD4"/>
    <w:rsid w:val="00DC788D"/>
    <w:rsid w:val="00E02C9B"/>
    <w:rsid w:val="00E0778E"/>
    <w:rsid w:val="00E1293B"/>
    <w:rsid w:val="00E13594"/>
    <w:rsid w:val="00E2227E"/>
    <w:rsid w:val="00E276D1"/>
    <w:rsid w:val="00E52A6B"/>
    <w:rsid w:val="00E55B78"/>
    <w:rsid w:val="00E834DF"/>
    <w:rsid w:val="00E94CC7"/>
    <w:rsid w:val="00EA7609"/>
    <w:rsid w:val="00EC495B"/>
    <w:rsid w:val="00ED4642"/>
    <w:rsid w:val="00EF0F01"/>
    <w:rsid w:val="00F12C41"/>
    <w:rsid w:val="00F173DC"/>
    <w:rsid w:val="00F73766"/>
    <w:rsid w:val="00F86873"/>
    <w:rsid w:val="00F96598"/>
    <w:rsid w:val="00FB28C7"/>
    <w:rsid w:val="00FC0EFD"/>
    <w:rsid w:val="00FC3B8B"/>
    <w:rsid w:val="00FC4D72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B22E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E7A"/>
  </w:style>
  <w:style w:type="paragraph" w:styleId="Pta">
    <w:name w:val="footer"/>
    <w:basedOn w:val="Normlny"/>
    <w:link w:val="Pt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E7A"/>
  </w:style>
  <w:style w:type="character" w:customStyle="1" w:styleId="kontaktmail1">
    <w:name w:val="kontakt_mail1"/>
    <w:basedOn w:val="Predvolenpsmoodseku"/>
    <w:rsid w:val="00B63D7C"/>
    <w:rPr>
      <w:color w:val="3A473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B22E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E7A"/>
  </w:style>
  <w:style w:type="paragraph" w:styleId="Pta">
    <w:name w:val="footer"/>
    <w:basedOn w:val="Normlny"/>
    <w:link w:val="Pt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E7A"/>
  </w:style>
  <w:style w:type="character" w:customStyle="1" w:styleId="kontaktmail1">
    <w:name w:val="kontakt_mail1"/>
    <w:basedOn w:val="Predvolenpsmoodseku"/>
    <w:rsid w:val="00B63D7C"/>
    <w:rPr>
      <w:color w:val="3A473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A2ED-04FA-4596-B50D-A051C87F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Natasja Jane</dc:creator>
  <cp:lastModifiedBy>Mániková Silvia</cp:lastModifiedBy>
  <cp:revision>6</cp:revision>
  <dcterms:created xsi:type="dcterms:W3CDTF">2016-11-22T13:24:00Z</dcterms:created>
  <dcterms:modified xsi:type="dcterms:W3CDTF">2017-01-05T08:11:00Z</dcterms:modified>
</cp:coreProperties>
</file>