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142FD" w:rsidRPr="003142FD" w:rsidTr="00E60E65">
        <w:trPr>
          <w:trHeight w:val="446"/>
        </w:trPr>
        <w:tc>
          <w:tcPr>
            <w:tcW w:w="10207" w:type="dxa"/>
            <w:shd w:val="clear" w:color="auto" w:fill="auto"/>
          </w:tcPr>
          <w:p w:rsidR="000D1598" w:rsidRPr="003142FD" w:rsidRDefault="000D1598" w:rsidP="00C73039">
            <w:pPr>
              <w:spacing w:before="120"/>
              <w:ind w:left="366" w:right="-81"/>
              <w:rPr>
                <w:rFonts w:asciiTheme="minorHAnsi" w:hAnsiTheme="minorHAnsi" w:cstheme="minorHAnsi"/>
                <w:bCs/>
                <w:smallCaps/>
                <w:spacing w:val="60"/>
              </w:rPr>
            </w:pPr>
            <w:r w:rsidRPr="003142FD">
              <w:rPr>
                <w:rFonts w:asciiTheme="minorHAnsi" w:hAnsiTheme="minorHAnsi" w:cstheme="minorHAnsi"/>
              </w:rPr>
              <w:br w:type="page"/>
            </w:r>
            <w:r w:rsidRPr="003142FD">
              <w:rPr>
                <w:rFonts w:asciiTheme="minorHAnsi" w:hAnsiTheme="minorHAnsi" w:cstheme="minorHAnsi"/>
                <w:szCs w:val="24"/>
              </w:rPr>
              <w:br w:type="page"/>
            </w:r>
            <w:r w:rsidRPr="00E60E65">
              <w:rPr>
                <w:rFonts w:asciiTheme="minorHAnsi" w:hAnsiTheme="minorHAnsi" w:cstheme="minorHAnsi"/>
                <w:bCs/>
                <w:smallCaps/>
                <w:spacing w:val="60"/>
              </w:rPr>
              <w:t xml:space="preserve">evidencia zmien </w:t>
            </w:r>
            <w:r w:rsidR="00C73039">
              <w:rPr>
                <w:rFonts w:asciiTheme="minorHAnsi" w:hAnsiTheme="minorHAnsi" w:cstheme="minorHAnsi"/>
                <w:bCs/>
                <w:smallCaps/>
                <w:spacing w:val="60"/>
              </w:rPr>
              <w:t>Príručky pre odborného hodnotiteľa</w:t>
            </w:r>
          </w:p>
        </w:tc>
      </w:tr>
    </w:tbl>
    <w:p w:rsidR="005B61DE" w:rsidRDefault="005B61DE" w:rsidP="0046600A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3118"/>
        <w:gridCol w:w="1985"/>
      </w:tblGrid>
      <w:tr w:rsidR="005B61DE" w:rsidRPr="003142FD" w:rsidTr="0082197F">
        <w:trPr>
          <w:trHeight w:val="607"/>
        </w:trPr>
        <w:tc>
          <w:tcPr>
            <w:tcW w:w="10207" w:type="dxa"/>
            <w:gridSpan w:val="4"/>
            <w:shd w:val="clear" w:color="auto" w:fill="FBD4B4" w:themeFill="accent6" w:themeFillTint="66"/>
            <w:vAlign w:val="center"/>
          </w:tcPr>
          <w:p w:rsidR="005B61DE" w:rsidRPr="000A0A53" w:rsidRDefault="005B61DE" w:rsidP="00755E04">
            <w:pPr>
              <w:spacing w:before="0" w:after="0"/>
              <w:rPr>
                <w:rFonts w:asciiTheme="minorHAnsi" w:hAnsiTheme="minorHAnsi" w:cstheme="minorHAnsi"/>
                <w:caps w:val="0"/>
                <w:szCs w:val="28"/>
              </w:rPr>
            </w:pPr>
            <w:r w:rsidRPr="000A0A53">
              <w:rPr>
                <w:rFonts w:asciiTheme="minorHAnsi" w:hAnsiTheme="minorHAnsi" w:cstheme="minorHAnsi"/>
                <w:caps w:val="0"/>
                <w:szCs w:val="28"/>
              </w:rPr>
              <w:t>Kontrolný list k</w:t>
            </w:r>
            <w:r w:rsidR="00C73039">
              <w:rPr>
                <w:rFonts w:asciiTheme="minorHAnsi" w:hAnsiTheme="minorHAnsi" w:cstheme="minorHAnsi"/>
                <w:caps w:val="0"/>
                <w:szCs w:val="28"/>
              </w:rPr>
              <w:t> Príručke pre odborného hodnotiteľa</w:t>
            </w:r>
            <w:r w:rsidRPr="000A0A53">
              <w:rPr>
                <w:rFonts w:asciiTheme="minorHAnsi" w:hAnsiTheme="minorHAnsi" w:cstheme="minorHAnsi"/>
                <w:caps w:val="0"/>
                <w:szCs w:val="28"/>
              </w:rPr>
              <w:t xml:space="preserve">, verzia č. </w:t>
            </w:r>
            <w:r w:rsidR="00755E04">
              <w:rPr>
                <w:rFonts w:asciiTheme="minorHAnsi" w:hAnsiTheme="minorHAnsi" w:cstheme="minorHAnsi"/>
                <w:caps w:val="0"/>
                <w:szCs w:val="28"/>
              </w:rPr>
              <w:t>7</w:t>
            </w:r>
            <w:r w:rsidR="00257651">
              <w:rPr>
                <w:rFonts w:asciiTheme="minorHAnsi" w:hAnsiTheme="minorHAnsi" w:cstheme="minorHAnsi"/>
                <w:caps w:val="0"/>
                <w:szCs w:val="28"/>
              </w:rPr>
              <w:t>.0</w:t>
            </w:r>
          </w:p>
        </w:tc>
      </w:tr>
      <w:tr w:rsidR="003142FD" w:rsidRPr="003142FD" w:rsidTr="000534A4">
        <w:trPr>
          <w:trHeight w:val="607"/>
        </w:trPr>
        <w:tc>
          <w:tcPr>
            <w:tcW w:w="1277" w:type="dxa"/>
            <w:shd w:val="clear" w:color="auto" w:fill="FBD4B4" w:themeFill="accent6" w:themeFillTint="66"/>
            <w:vAlign w:val="center"/>
          </w:tcPr>
          <w:p w:rsidR="000D1598" w:rsidRPr="003142FD" w:rsidRDefault="005B61DE" w:rsidP="005B5C28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Číslo kapitoly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0D1598" w:rsidRPr="003142FD" w:rsidRDefault="005B61DE" w:rsidP="005B5C28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Popis zmeny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0D1598" w:rsidRPr="003142FD" w:rsidRDefault="000534A4" w:rsidP="005B5C28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Z</w:t>
            </w:r>
            <w:r w:rsidR="005B61DE">
              <w:rPr>
                <w:rFonts w:asciiTheme="minorHAnsi" w:hAnsiTheme="minorHAnsi" w:cstheme="minorHAnsi"/>
                <w:caps w:val="0"/>
                <w:sz w:val="20"/>
                <w:szCs w:val="20"/>
              </w:rPr>
              <w:t>dôvodnenie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0D1598" w:rsidRPr="003142FD" w:rsidRDefault="000D1598" w:rsidP="005B61DE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Dátum platnosti </w:t>
            </w:r>
            <w:r w:rsidR="005B61DE">
              <w:rPr>
                <w:rFonts w:asciiTheme="minorHAnsi" w:hAnsiTheme="minorHAnsi" w:cstheme="minorHAnsi"/>
                <w:caps w:val="0"/>
                <w:sz w:val="20"/>
                <w:szCs w:val="20"/>
              </w:rPr>
              <w:t>zmeny</w:t>
            </w:r>
          </w:p>
        </w:tc>
      </w:tr>
      <w:tr w:rsidR="00B84A71" w:rsidRPr="003142FD" w:rsidTr="000534A4">
        <w:trPr>
          <w:trHeight w:val="428"/>
        </w:trPr>
        <w:tc>
          <w:tcPr>
            <w:tcW w:w="1277" w:type="dxa"/>
          </w:tcPr>
          <w:p w:rsidR="00B84A71" w:rsidRDefault="00B84A71" w:rsidP="00E6761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2.1</w:t>
            </w:r>
          </w:p>
        </w:tc>
        <w:tc>
          <w:tcPr>
            <w:tcW w:w="3827" w:type="dxa"/>
          </w:tcPr>
          <w:p w:rsidR="00B84A71" w:rsidRPr="00205223" w:rsidRDefault="00B84A71" w:rsidP="00205223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bookmarkStart w:id="0" w:name="_Toc465250597"/>
            <w:r w:rsidRPr="00205223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Výber odborných hodnotiteľov</w:t>
            </w:r>
            <w:bookmarkEnd w:id="0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– zosúladenie kritérií na výber OH, doplnenie povinnosti RO OP TP </w:t>
            </w:r>
            <w:r w:rsidRPr="00205223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zadá</w:t>
            </w:r>
            <w:r w:rsidRPr="00205223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vať</w:t>
            </w:r>
            <w:r w:rsidRPr="00205223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zoznam odborných hodnotiteľov do ITMS 2014+</w:t>
            </w:r>
          </w:p>
          <w:p w:rsidR="00B84A71" w:rsidRPr="00BA117A" w:rsidRDefault="00B84A71" w:rsidP="00BA117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4A71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Aktualizácia v zmysle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Systému riadenie EŠIF, v. 5.0 a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v zmysle verzie č. 4  Vzoru CKO č. 21</w:t>
            </w:r>
          </w:p>
        </w:tc>
        <w:tc>
          <w:tcPr>
            <w:tcW w:w="1985" w:type="dxa"/>
          </w:tcPr>
          <w:p w:rsidR="00B84A71" w:rsidRDefault="00B84A71">
            <w:r w:rsidRPr="001E231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28.11.2017</w:t>
            </w:r>
          </w:p>
        </w:tc>
      </w:tr>
      <w:tr w:rsidR="00B84A71" w:rsidRPr="003142FD" w:rsidTr="000534A4">
        <w:trPr>
          <w:trHeight w:val="428"/>
        </w:trPr>
        <w:tc>
          <w:tcPr>
            <w:tcW w:w="1277" w:type="dxa"/>
          </w:tcPr>
          <w:p w:rsidR="00B84A71" w:rsidRDefault="00B84A71" w:rsidP="00E6761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3.1</w:t>
            </w:r>
          </w:p>
        </w:tc>
        <w:tc>
          <w:tcPr>
            <w:tcW w:w="3827" w:type="dxa"/>
          </w:tcPr>
          <w:p w:rsidR="00B84A71" w:rsidRPr="00205223" w:rsidRDefault="00B84A71" w:rsidP="00205223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bookmarkStart w:id="1" w:name="_Toc465250602"/>
            <w:r w:rsidRPr="00205223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Prideľovanie projektov hodnotiteľom</w:t>
            </w:r>
            <w:bookmarkEnd w:id="1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– proces výberu hodnotiteľov a prideľovania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ŽoNFP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hodnotiteľom prostredníctvom funkcionalít ITMS2014+, povinnosť RO OP TP uchovávať dokumentáciu </w:t>
            </w:r>
            <w:r w:rsidRPr="00B84A7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preukazujúcu opodstatnenosť nastavenia jednotlivých parametrov automatického výberu hodnotiteľov</w:t>
            </w:r>
          </w:p>
          <w:p w:rsidR="00B84A71" w:rsidRPr="00BA117A" w:rsidRDefault="00B84A71" w:rsidP="00BA117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4A71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Aktualizácia v zmysle Systému riadenie EŠIF, v. 5.0 a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v zmysle verzie č. 4  Vzoru CKO č. 21</w:t>
            </w:r>
          </w:p>
        </w:tc>
        <w:tc>
          <w:tcPr>
            <w:tcW w:w="1985" w:type="dxa"/>
          </w:tcPr>
          <w:p w:rsidR="00B84A71" w:rsidRDefault="00B84A71">
            <w:r w:rsidRPr="001E231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28.11.2017</w:t>
            </w:r>
          </w:p>
        </w:tc>
      </w:tr>
      <w:tr w:rsidR="00B84A71" w:rsidRPr="003142FD" w:rsidTr="000534A4">
        <w:trPr>
          <w:trHeight w:val="428"/>
        </w:trPr>
        <w:tc>
          <w:tcPr>
            <w:tcW w:w="1277" w:type="dxa"/>
          </w:tcPr>
          <w:p w:rsidR="00B84A71" w:rsidRDefault="00B84A71" w:rsidP="00E6761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3.2</w:t>
            </w:r>
          </w:p>
        </w:tc>
        <w:tc>
          <w:tcPr>
            <w:tcW w:w="3827" w:type="dxa"/>
          </w:tcPr>
          <w:p w:rsidR="00B84A71" w:rsidRPr="00B84A71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bookmarkStart w:id="2" w:name="_Toc465250603"/>
            <w:r w:rsidRPr="00B84A7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Rámcový popis výkonu odborného hodnotenia</w:t>
            </w:r>
            <w:bookmarkEnd w:id="2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– procesy vkladania hodnotiacich hárkov do ITMS, kritéria hodnotenia kvality práce OH </w:t>
            </w:r>
            <w:r w:rsidRPr="00B84A7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ako aj postupy vylúčenia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OH </w:t>
            </w:r>
            <w:r w:rsidRPr="00B84A7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pri neplnení kritérií</w:t>
            </w:r>
          </w:p>
          <w:p w:rsidR="00B84A71" w:rsidRPr="00BA117A" w:rsidRDefault="00B84A71" w:rsidP="00BA117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4A71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Aktualizácia v zmysle Systému riadenie EŠIF, v. 5.0 a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v zmysle verzie č. 4  Vzoru CKO č. 21</w:t>
            </w:r>
          </w:p>
        </w:tc>
        <w:tc>
          <w:tcPr>
            <w:tcW w:w="1985" w:type="dxa"/>
          </w:tcPr>
          <w:p w:rsidR="00B84A71" w:rsidRDefault="00B84A71">
            <w:r w:rsidRPr="001E231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28.11.2017</w:t>
            </w:r>
          </w:p>
        </w:tc>
      </w:tr>
      <w:tr w:rsidR="00B84A71" w:rsidRPr="003142FD" w:rsidTr="000534A4">
        <w:trPr>
          <w:trHeight w:val="428"/>
        </w:trPr>
        <w:tc>
          <w:tcPr>
            <w:tcW w:w="1277" w:type="dxa"/>
          </w:tcPr>
          <w:p w:rsidR="00B84A71" w:rsidRDefault="00B84A71" w:rsidP="00E6761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4.1</w:t>
            </w:r>
          </w:p>
        </w:tc>
        <w:tc>
          <w:tcPr>
            <w:tcW w:w="3827" w:type="dxa"/>
          </w:tcPr>
          <w:p w:rsidR="00B84A71" w:rsidRPr="00B84A71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bookmarkStart w:id="3" w:name="_Toc465250605"/>
            <w:r w:rsidRPr="00B84A7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Hodnotiace kritériá pre projekty technickej pomoci</w:t>
            </w:r>
            <w:bookmarkEnd w:id="3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– časť 4.1.2.1 – Inštrukcia pre OH – spôsob overovania duplicity a povinnosť OH uvádzať, </w:t>
            </w:r>
            <w:r w:rsidRPr="00B84A7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či nedochádza k duplicite už zrealizovaných aktivít k navrhovaným aktivitám v rámci žiadosti o NFP</w:t>
            </w:r>
          </w:p>
          <w:p w:rsidR="00B84A71" w:rsidRPr="00BA117A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4A71" w:rsidRDefault="00B84A71" w:rsidP="00B84A7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v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zmysle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 certifikačného overovania CO č. </w:t>
            </w:r>
            <w:r w:rsidR="00EE1FE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S20301217016</w:t>
            </w:r>
          </w:p>
        </w:tc>
        <w:tc>
          <w:tcPr>
            <w:tcW w:w="1985" w:type="dxa"/>
          </w:tcPr>
          <w:p w:rsidR="00B84A71" w:rsidRDefault="00B84A71">
            <w:r w:rsidRPr="001E231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28.11.2017</w:t>
            </w:r>
          </w:p>
        </w:tc>
      </w:tr>
      <w:tr w:rsidR="00426518" w:rsidRPr="003142FD" w:rsidTr="000534A4">
        <w:trPr>
          <w:trHeight w:val="428"/>
        </w:trPr>
        <w:tc>
          <w:tcPr>
            <w:tcW w:w="1277" w:type="dxa"/>
          </w:tcPr>
          <w:p w:rsidR="00426518" w:rsidRDefault="00426518" w:rsidP="00E6761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Príloha č. 6</w:t>
            </w:r>
          </w:p>
        </w:tc>
        <w:tc>
          <w:tcPr>
            <w:tcW w:w="3827" w:type="dxa"/>
          </w:tcPr>
          <w:p w:rsidR="00426518" w:rsidRPr="00BA117A" w:rsidRDefault="003E6215" w:rsidP="00BA117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 w:rsidRPr="00BA117A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Hodnotiaci hárok odborného hodnotenia žiadosti o nenávratný finančný príspevok</w:t>
            </w:r>
          </w:p>
        </w:tc>
        <w:tc>
          <w:tcPr>
            <w:tcW w:w="3118" w:type="dxa"/>
          </w:tcPr>
          <w:p w:rsidR="00426518" w:rsidRDefault="003E6215" w:rsidP="00FE64B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Aktualizácia prílohy v zmysle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v zmysle verzie č. 4  Vzoru CKO č. 21</w:t>
            </w:r>
          </w:p>
        </w:tc>
        <w:tc>
          <w:tcPr>
            <w:tcW w:w="1985" w:type="dxa"/>
          </w:tcPr>
          <w:p w:rsidR="00426518" w:rsidRDefault="003E6215" w:rsidP="003E621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6.11.2017 - 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.11.2017</w:t>
            </w:r>
          </w:p>
        </w:tc>
      </w:tr>
      <w:tr w:rsidR="00C45847" w:rsidRPr="003142FD" w:rsidTr="000534A4">
        <w:trPr>
          <w:trHeight w:val="428"/>
        </w:trPr>
        <w:tc>
          <w:tcPr>
            <w:tcW w:w="1277" w:type="dxa"/>
          </w:tcPr>
          <w:p w:rsidR="00C45847" w:rsidRDefault="00BA117A" w:rsidP="00E6761D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Príloha č. 6</w:t>
            </w:r>
            <w:r w:rsidR="00426518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a</w:t>
            </w:r>
          </w:p>
        </w:tc>
        <w:tc>
          <w:tcPr>
            <w:tcW w:w="3827" w:type="dxa"/>
          </w:tcPr>
          <w:p w:rsidR="00C45847" w:rsidRDefault="00BA117A" w:rsidP="00BA117A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 w:rsidRPr="00BA117A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Hodnotiaci hárok odborného hodnotenia žiadosti o nenávratný finančný príspevok - Technická pomoc</w:t>
            </w:r>
            <w:r w:rsidR="00426518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- úprava na individuálny hodnotiaci hárok</w:t>
            </w:r>
          </w:p>
        </w:tc>
        <w:tc>
          <w:tcPr>
            <w:tcW w:w="3118" w:type="dxa"/>
          </w:tcPr>
          <w:p w:rsidR="00C45847" w:rsidRPr="008F3E02" w:rsidRDefault="00426518" w:rsidP="00FE64B1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prílohy v zmysle potreby RO OP TP</w:t>
            </w:r>
          </w:p>
        </w:tc>
        <w:tc>
          <w:tcPr>
            <w:tcW w:w="1985" w:type="dxa"/>
          </w:tcPr>
          <w:p w:rsidR="00C45847" w:rsidRPr="003142FD" w:rsidRDefault="003E6215" w:rsidP="00E6761D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</w:t>
            </w:r>
            <w:r w:rsidR="009E679B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.11.2017</w:t>
            </w:r>
          </w:p>
        </w:tc>
      </w:tr>
      <w:tr w:rsidR="00C45847" w:rsidRPr="003142FD" w:rsidTr="000534A4">
        <w:trPr>
          <w:trHeight w:val="428"/>
        </w:trPr>
        <w:tc>
          <w:tcPr>
            <w:tcW w:w="1277" w:type="dxa"/>
          </w:tcPr>
          <w:p w:rsidR="00C45847" w:rsidRDefault="00426518" w:rsidP="005B5C28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Príloha č. 6b</w:t>
            </w:r>
          </w:p>
        </w:tc>
        <w:tc>
          <w:tcPr>
            <w:tcW w:w="3827" w:type="dxa"/>
          </w:tcPr>
          <w:p w:rsidR="00C45847" w:rsidRDefault="00426518" w:rsidP="006E4A2D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Spoločný </w:t>
            </w:r>
            <w:r w:rsidRPr="00BA117A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Hodnotiaci hárok odborného hodnotenia žiadosti o nenávratný finančný príspevok</w:t>
            </w:r>
          </w:p>
        </w:tc>
        <w:tc>
          <w:tcPr>
            <w:tcW w:w="3118" w:type="dxa"/>
          </w:tcPr>
          <w:p w:rsidR="00C45847" w:rsidRPr="008F3E02" w:rsidRDefault="003E6215" w:rsidP="00942848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prílohy v zmysle potreby RO OP TP</w:t>
            </w:r>
          </w:p>
        </w:tc>
        <w:tc>
          <w:tcPr>
            <w:tcW w:w="1985" w:type="dxa"/>
          </w:tcPr>
          <w:p w:rsidR="00C45847" w:rsidRPr="003142FD" w:rsidRDefault="003E6215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</w:t>
            </w:r>
            <w:r w:rsidR="00426518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.11.2017</w:t>
            </w:r>
          </w:p>
        </w:tc>
      </w:tr>
    </w:tbl>
    <w:p w:rsidR="0046600A" w:rsidRDefault="0046600A">
      <w:pPr>
        <w:keepNext w:val="0"/>
        <w:keepLines w:val="0"/>
        <w:spacing w:before="0" w:after="200" w:line="276" w:lineRule="auto"/>
        <w:jc w:val="left"/>
        <w:rPr>
          <w:rFonts w:asciiTheme="minorHAnsi" w:hAnsiTheme="minorHAnsi" w:cstheme="minorHAnsi"/>
        </w:rPr>
      </w:pPr>
    </w:p>
    <w:p w:rsidR="0046600A" w:rsidRDefault="0046600A">
      <w:pPr>
        <w:rPr>
          <w:rFonts w:asciiTheme="minorHAnsi" w:hAnsiTheme="minorHAnsi" w:cstheme="minorHAnsi"/>
          <w:bCs/>
          <w:smallCaps/>
          <w:spacing w:val="60"/>
        </w:rPr>
      </w:pPr>
      <w:r w:rsidRPr="00E60E65">
        <w:rPr>
          <w:rFonts w:asciiTheme="minorHAnsi" w:hAnsiTheme="minorHAnsi" w:cstheme="minorHAnsi"/>
          <w:bCs/>
          <w:smallCaps/>
          <w:spacing w:val="60"/>
        </w:rPr>
        <w:lastRenderedPageBreak/>
        <w:t xml:space="preserve">evidencia zmien </w:t>
      </w:r>
      <w:r w:rsidR="00C73039">
        <w:rPr>
          <w:rFonts w:asciiTheme="minorHAnsi" w:hAnsiTheme="minorHAnsi" w:cstheme="minorHAnsi"/>
          <w:bCs/>
          <w:smallCaps/>
          <w:spacing w:val="60"/>
        </w:rPr>
        <w:t>PríruČky pre odborného hodnotiteľa</w:t>
      </w:r>
    </w:p>
    <w:p w:rsidR="0046600A" w:rsidRDefault="004660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aps w:val="0"/>
          <w:szCs w:val="28"/>
        </w:rPr>
        <w:t xml:space="preserve">Zoznam verzií </w:t>
      </w:r>
      <w:r w:rsidR="00C73039">
        <w:rPr>
          <w:rFonts w:asciiTheme="minorHAnsi" w:hAnsiTheme="minorHAnsi" w:cstheme="minorHAnsi"/>
          <w:caps w:val="0"/>
          <w:szCs w:val="28"/>
        </w:rPr>
        <w:t xml:space="preserve"> Príručky pre odborného hodnotiteľa 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017"/>
        <w:gridCol w:w="1795"/>
        <w:gridCol w:w="1749"/>
      </w:tblGrid>
      <w:tr w:rsidR="0046600A" w:rsidRPr="003142FD" w:rsidTr="00AD2DF3">
        <w:trPr>
          <w:trHeight w:val="607"/>
          <w:jc w:val="center"/>
        </w:trPr>
        <w:tc>
          <w:tcPr>
            <w:tcW w:w="1087" w:type="dxa"/>
            <w:shd w:val="clear" w:color="auto" w:fill="FBD4B4" w:themeFill="accent6" w:themeFillTint="66"/>
            <w:vAlign w:val="center"/>
          </w:tcPr>
          <w:p w:rsidR="0046600A" w:rsidRPr="003142FD" w:rsidRDefault="0046600A" w:rsidP="00633AD7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Poradové číslo zmeny</w:t>
            </w:r>
          </w:p>
        </w:tc>
        <w:tc>
          <w:tcPr>
            <w:tcW w:w="4017" w:type="dxa"/>
            <w:shd w:val="clear" w:color="auto" w:fill="FBD4B4" w:themeFill="accent6" w:themeFillTint="66"/>
            <w:vAlign w:val="center"/>
          </w:tcPr>
          <w:p w:rsidR="0046600A" w:rsidRPr="003142FD" w:rsidRDefault="0046600A" w:rsidP="00633AD7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P</w:t>
            </w: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opis zmeny </w:t>
            </w:r>
          </w:p>
        </w:tc>
        <w:tc>
          <w:tcPr>
            <w:tcW w:w="1795" w:type="dxa"/>
            <w:shd w:val="clear" w:color="auto" w:fill="FBD4B4" w:themeFill="accent6" w:themeFillTint="66"/>
            <w:vAlign w:val="center"/>
          </w:tcPr>
          <w:p w:rsidR="0046600A" w:rsidRPr="003142FD" w:rsidRDefault="0046600A" w:rsidP="00C73039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Číslo verzie </w:t>
            </w:r>
          </w:p>
        </w:tc>
        <w:tc>
          <w:tcPr>
            <w:tcW w:w="1749" w:type="dxa"/>
            <w:shd w:val="clear" w:color="auto" w:fill="FBD4B4" w:themeFill="accent6" w:themeFillTint="66"/>
            <w:vAlign w:val="center"/>
          </w:tcPr>
          <w:p w:rsidR="0046600A" w:rsidRPr="003142FD" w:rsidRDefault="0046600A" w:rsidP="00633AD7">
            <w:pPr>
              <w:spacing w:before="0" w:after="0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Dátum </w:t>
            </w:r>
            <w:r>
              <w:rPr>
                <w:rFonts w:asciiTheme="minorHAnsi" w:hAnsiTheme="minorHAnsi" w:cstheme="minorHAnsi"/>
                <w:caps w:val="0"/>
                <w:sz w:val="20"/>
                <w:szCs w:val="20"/>
              </w:rPr>
              <w:t>účinnosti</w:t>
            </w:r>
            <w:r w:rsidRPr="003142FD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dokumentu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AD2DF3" w:rsidRDefault="00AD2DF3" w:rsidP="00AD2DF3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 w:rsidRPr="00AD2DF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1</w:t>
            </w:r>
          </w:p>
        </w:tc>
        <w:tc>
          <w:tcPr>
            <w:tcW w:w="4017" w:type="dxa"/>
          </w:tcPr>
          <w:p w:rsidR="0046600A" w:rsidRPr="00AD2DF3" w:rsidRDefault="00C73039" w:rsidP="00B85585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Zapracovanie odporúčaní z vládneho auditu A641</w:t>
            </w:r>
            <w:r w:rsidR="00A34C3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, </w:t>
            </w:r>
            <w:r w:rsidR="00A34C33" w:rsidRPr="00745A0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SR EŠIF</w:t>
            </w:r>
            <w:r w:rsidR="00A34C3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, verzia 2.0 a vzorov CKO</w:t>
            </w:r>
          </w:p>
        </w:tc>
        <w:tc>
          <w:tcPr>
            <w:tcW w:w="1795" w:type="dxa"/>
          </w:tcPr>
          <w:p w:rsidR="0046600A" w:rsidRPr="00AD2DF3" w:rsidRDefault="00C73039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2.0</w:t>
            </w:r>
          </w:p>
        </w:tc>
        <w:tc>
          <w:tcPr>
            <w:tcW w:w="1749" w:type="dxa"/>
          </w:tcPr>
          <w:p w:rsidR="0046600A" w:rsidRPr="00AD2DF3" w:rsidRDefault="00A34C33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31.1.2016</w:t>
            </w:r>
          </w:p>
        </w:tc>
      </w:tr>
      <w:tr w:rsidR="008C79B1" w:rsidRPr="003142FD" w:rsidTr="00AD2DF3">
        <w:trPr>
          <w:jc w:val="center"/>
        </w:trPr>
        <w:tc>
          <w:tcPr>
            <w:tcW w:w="1087" w:type="dxa"/>
          </w:tcPr>
          <w:p w:rsidR="008C79B1" w:rsidRPr="00AD2DF3" w:rsidRDefault="009F69F2" w:rsidP="00B94170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</w:t>
            </w:r>
          </w:p>
        </w:tc>
        <w:tc>
          <w:tcPr>
            <w:tcW w:w="4017" w:type="dxa"/>
          </w:tcPr>
          <w:p w:rsidR="008C79B1" w:rsidRPr="00AD2DF3" w:rsidRDefault="009F69F2" w:rsidP="00B85585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na základe potreby RO OP TP</w:t>
            </w:r>
          </w:p>
        </w:tc>
        <w:tc>
          <w:tcPr>
            <w:tcW w:w="1795" w:type="dxa"/>
          </w:tcPr>
          <w:p w:rsidR="008C79B1" w:rsidRPr="00AD2DF3" w:rsidRDefault="009F69F2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3.0</w:t>
            </w:r>
          </w:p>
        </w:tc>
        <w:tc>
          <w:tcPr>
            <w:tcW w:w="1749" w:type="dxa"/>
          </w:tcPr>
          <w:p w:rsidR="008C79B1" w:rsidRPr="00AD2DF3" w:rsidRDefault="009F69F2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22.2.2016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865C46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3</w:t>
            </w:r>
          </w:p>
        </w:tc>
        <w:tc>
          <w:tcPr>
            <w:tcW w:w="4017" w:type="dxa"/>
          </w:tcPr>
          <w:p w:rsidR="0046600A" w:rsidRPr="0046600A" w:rsidRDefault="00B85585" w:rsidP="00B85585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Aktualizácia na základe potreby RO OP TP</w:t>
            </w:r>
          </w:p>
        </w:tc>
        <w:tc>
          <w:tcPr>
            <w:tcW w:w="1795" w:type="dxa"/>
          </w:tcPr>
          <w:p w:rsidR="0046600A" w:rsidRPr="0046600A" w:rsidRDefault="00B85585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4.0</w:t>
            </w:r>
          </w:p>
        </w:tc>
        <w:tc>
          <w:tcPr>
            <w:tcW w:w="1749" w:type="dxa"/>
          </w:tcPr>
          <w:p w:rsidR="0046600A" w:rsidRPr="0046600A" w:rsidRDefault="00B85585" w:rsidP="00B85585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2.11.2016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C45847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4</w:t>
            </w:r>
          </w:p>
        </w:tc>
        <w:tc>
          <w:tcPr>
            <w:tcW w:w="4017" w:type="dxa"/>
          </w:tcPr>
          <w:p w:rsidR="0046600A" w:rsidRPr="0046600A" w:rsidRDefault="00C45847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Zapracovanie </w:t>
            </w:r>
            <w:r w:rsidRPr="009D6EA3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predbežných zistení z vládneho auditu A810</w:t>
            </w:r>
          </w:p>
        </w:tc>
        <w:tc>
          <w:tcPr>
            <w:tcW w:w="1795" w:type="dxa"/>
          </w:tcPr>
          <w:p w:rsidR="0046600A" w:rsidRPr="0046600A" w:rsidRDefault="00C45847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5.0</w:t>
            </w:r>
          </w:p>
        </w:tc>
        <w:tc>
          <w:tcPr>
            <w:tcW w:w="1749" w:type="dxa"/>
          </w:tcPr>
          <w:p w:rsidR="0046600A" w:rsidRPr="0046600A" w:rsidRDefault="00C45847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28.6.2017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9C314D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5</w:t>
            </w:r>
          </w:p>
        </w:tc>
        <w:tc>
          <w:tcPr>
            <w:tcW w:w="4017" w:type="dxa"/>
          </w:tcPr>
          <w:p w:rsidR="0046600A" w:rsidRPr="0046600A" w:rsidRDefault="009C314D" w:rsidP="009C314D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Zapracovanie zistení pri certifikačnom overovaní súhrnnej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ŹoP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č. S20301217010</w:t>
            </w:r>
          </w:p>
        </w:tc>
        <w:tc>
          <w:tcPr>
            <w:tcW w:w="1795" w:type="dxa"/>
          </w:tcPr>
          <w:p w:rsidR="0046600A" w:rsidRPr="0046600A" w:rsidRDefault="009C314D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6.0</w:t>
            </w:r>
          </w:p>
        </w:tc>
        <w:tc>
          <w:tcPr>
            <w:tcW w:w="1749" w:type="dxa"/>
          </w:tcPr>
          <w:p w:rsidR="0046600A" w:rsidRPr="0046600A" w:rsidRDefault="00E8787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25.8.2017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EE1FE1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6</w:t>
            </w:r>
          </w:p>
        </w:tc>
        <w:tc>
          <w:tcPr>
            <w:tcW w:w="4017" w:type="dxa"/>
          </w:tcPr>
          <w:p w:rsidR="0046600A" w:rsidRPr="0046600A" w:rsidRDefault="00B84A71" w:rsidP="002E7955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Zapracovanie zistení pri certifikačnom overovaní súhrnnej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ŹoP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 č. S2030121701</w:t>
            </w:r>
            <w:r w:rsidR="00EE1FE1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6</w:t>
            </w:r>
            <w:r w:rsidR="002E7955"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 xml:space="preserve">, </w:t>
            </w:r>
            <w:r w:rsidR="002E7955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a</w:t>
            </w:r>
            <w:r w:rsidR="002E7955" w:rsidRPr="00745A03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ktualizácia SR EŠIF</w:t>
            </w:r>
            <w:r w:rsidR="002E7955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 xml:space="preserve">, verzia </w:t>
            </w:r>
            <w:r w:rsidR="002E7955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5</w:t>
            </w:r>
            <w:r w:rsidR="002E7955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.0 a vzorov CKO</w:t>
            </w:r>
          </w:p>
        </w:tc>
        <w:tc>
          <w:tcPr>
            <w:tcW w:w="1795" w:type="dxa"/>
          </w:tcPr>
          <w:p w:rsidR="0046600A" w:rsidRPr="0046600A" w:rsidRDefault="00EE1FE1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7.0</w:t>
            </w:r>
            <w:bookmarkStart w:id="4" w:name="_GoBack"/>
            <w:bookmarkEnd w:id="4"/>
          </w:p>
        </w:tc>
        <w:tc>
          <w:tcPr>
            <w:tcW w:w="1749" w:type="dxa"/>
          </w:tcPr>
          <w:p w:rsidR="0046600A" w:rsidRPr="0046600A" w:rsidRDefault="00EE1FE1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  <w:t>28.11.2017</w:t>
            </w: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  <w:tr w:rsidR="0046600A" w:rsidRPr="003142FD" w:rsidTr="00AD2DF3">
        <w:trPr>
          <w:jc w:val="center"/>
        </w:trPr>
        <w:tc>
          <w:tcPr>
            <w:tcW w:w="1087" w:type="dxa"/>
          </w:tcPr>
          <w:p w:rsidR="0046600A" w:rsidRPr="0046600A" w:rsidRDefault="0046600A" w:rsidP="00633AD7">
            <w:pPr>
              <w:spacing w:before="60" w:after="0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4017" w:type="dxa"/>
          </w:tcPr>
          <w:p w:rsidR="0046600A" w:rsidRPr="0046600A" w:rsidRDefault="0046600A" w:rsidP="00633AD7">
            <w:pPr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95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  <w:tc>
          <w:tcPr>
            <w:tcW w:w="1749" w:type="dxa"/>
          </w:tcPr>
          <w:p w:rsidR="0046600A" w:rsidRPr="0046600A" w:rsidRDefault="0046600A" w:rsidP="00633AD7">
            <w:pPr>
              <w:spacing w:before="60" w:after="0"/>
              <w:jc w:val="left"/>
              <w:rPr>
                <w:rFonts w:asciiTheme="minorHAnsi" w:hAnsiTheme="minorHAnsi" w:cstheme="minorHAnsi"/>
                <w:b w:val="0"/>
                <w:bCs/>
                <w:caps w:val="0"/>
                <w:sz w:val="18"/>
                <w:szCs w:val="18"/>
              </w:rPr>
            </w:pPr>
          </w:p>
        </w:tc>
      </w:tr>
    </w:tbl>
    <w:p w:rsidR="0046600A" w:rsidRPr="003142FD" w:rsidRDefault="0046600A">
      <w:pPr>
        <w:rPr>
          <w:rFonts w:asciiTheme="minorHAnsi" w:hAnsiTheme="minorHAnsi" w:cstheme="minorHAnsi"/>
        </w:rPr>
      </w:pPr>
    </w:p>
    <w:sectPr w:rsidR="0046600A" w:rsidRPr="003142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87" w:rsidRDefault="002F7787" w:rsidP="000D1598">
      <w:pPr>
        <w:spacing w:before="0" w:after="0"/>
      </w:pPr>
      <w:r>
        <w:separator/>
      </w:r>
    </w:p>
  </w:endnote>
  <w:endnote w:type="continuationSeparator" w:id="0">
    <w:p w:rsidR="002F7787" w:rsidRDefault="002F7787" w:rsidP="000D15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87" w:rsidRDefault="002F7787" w:rsidP="000D1598">
      <w:pPr>
        <w:spacing w:before="0" w:after="0"/>
      </w:pPr>
      <w:r>
        <w:separator/>
      </w:r>
    </w:p>
  </w:footnote>
  <w:footnote w:type="continuationSeparator" w:id="0">
    <w:p w:rsidR="002F7787" w:rsidRDefault="002F7787" w:rsidP="000D15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5" w:rsidRDefault="00E60E65" w:rsidP="00E60E65">
    <w:pPr>
      <w:pStyle w:val="Hlavika"/>
      <w:tabs>
        <w:tab w:val="clear" w:pos="4513"/>
        <w:tab w:val="center" w:pos="-284"/>
      </w:tabs>
      <w:jc w:val="both"/>
    </w:pPr>
    <w:r>
      <w:rPr>
        <w:noProof/>
        <w:lang w:eastAsia="sk-SK"/>
      </w:rPr>
      <w:drawing>
        <wp:anchor distT="0" distB="182880" distL="114300" distR="114300" simplePos="0" relativeHeight="251659264" behindDoc="1" locked="0" layoutInCell="1" allowOverlap="1" wp14:anchorId="164131B0" wp14:editId="5E1BF611">
          <wp:simplePos x="0" y="0"/>
          <wp:positionH relativeFrom="column">
            <wp:posOffset>5259070</wp:posOffset>
          </wp:positionH>
          <wp:positionV relativeFrom="paragraph">
            <wp:posOffset>-2540</wp:posOffset>
          </wp:positionV>
          <wp:extent cx="925830" cy="70485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DCF">
      <w:rPr>
        <w:noProof/>
        <w:sz w:val="20"/>
        <w:lang w:eastAsia="sk-SK"/>
      </w:rPr>
      <w:drawing>
        <wp:inline distT="0" distB="0" distL="0" distR="0" wp14:anchorId="71BBDA4E" wp14:editId="4EB2C8B0">
          <wp:extent cx="542925" cy="728013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98" w:rsidRDefault="000D15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BDC"/>
    <w:multiLevelType w:val="hybridMultilevel"/>
    <w:tmpl w:val="4F84D336"/>
    <w:lvl w:ilvl="0" w:tplc="53402BF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EBE7AFA"/>
    <w:multiLevelType w:val="hybridMultilevel"/>
    <w:tmpl w:val="1B20F1EA"/>
    <w:lvl w:ilvl="0" w:tplc="4F5E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8"/>
    <w:rsid w:val="00021E53"/>
    <w:rsid w:val="000534A4"/>
    <w:rsid w:val="00056384"/>
    <w:rsid w:val="0008663A"/>
    <w:rsid w:val="000A0A53"/>
    <w:rsid w:val="000D1598"/>
    <w:rsid w:val="000F59FD"/>
    <w:rsid w:val="0010400C"/>
    <w:rsid w:val="00110071"/>
    <w:rsid w:val="001D1EA4"/>
    <w:rsid w:val="00205223"/>
    <w:rsid w:val="00236941"/>
    <w:rsid w:val="00257651"/>
    <w:rsid w:val="00280D68"/>
    <w:rsid w:val="002C21C2"/>
    <w:rsid w:val="002D3AC5"/>
    <w:rsid w:val="002E5F16"/>
    <w:rsid w:val="002E7955"/>
    <w:rsid w:val="002F7787"/>
    <w:rsid w:val="003142FD"/>
    <w:rsid w:val="00363467"/>
    <w:rsid w:val="00370C7D"/>
    <w:rsid w:val="003A525C"/>
    <w:rsid w:val="003E36B8"/>
    <w:rsid w:val="003E6215"/>
    <w:rsid w:val="00426518"/>
    <w:rsid w:val="00453E08"/>
    <w:rsid w:val="0046600A"/>
    <w:rsid w:val="00535A7F"/>
    <w:rsid w:val="00567093"/>
    <w:rsid w:val="005762AD"/>
    <w:rsid w:val="00583786"/>
    <w:rsid w:val="005948F0"/>
    <w:rsid w:val="005952BA"/>
    <w:rsid w:val="005B61DE"/>
    <w:rsid w:val="005F168F"/>
    <w:rsid w:val="00644F39"/>
    <w:rsid w:val="00653F42"/>
    <w:rsid w:val="00681971"/>
    <w:rsid w:val="006D4B09"/>
    <w:rsid w:val="006E4A2D"/>
    <w:rsid w:val="006E57A8"/>
    <w:rsid w:val="00745A03"/>
    <w:rsid w:val="00755E04"/>
    <w:rsid w:val="0077567C"/>
    <w:rsid w:val="00793528"/>
    <w:rsid w:val="007B6AEE"/>
    <w:rsid w:val="007E0CFF"/>
    <w:rsid w:val="007E5771"/>
    <w:rsid w:val="007F24D7"/>
    <w:rsid w:val="00853D65"/>
    <w:rsid w:val="008546C7"/>
    <w:rsid w:val="00855E9C"/>
    <w:rsid w:val="00863B8C"/>
    <w:rsid w:val="00865C46"/>
    <w:rsid w:val="008678C3"/>
    <w:rsid w:val="00880FE1"/>
    <w:rsid w:val="00881698"/>
    <w:rsid w:val="008C79B1"/>
    <w:rsid w:val="008D1ADF"/>
    <w:rsid w:val="008D6D77"/>
    <w:rsid w:val="008E10BC"/>
    <w:rsid w:val="008F3E02"/>
    <w:rsid w:val="008F6C46"/>
    <w:rsid w:val="0091737C"/>
    <w:rsid w:val="00942848"/>
    <w:rsid w:val="00965F7D"/>
    <w:rsid w:val="009C314D"/>
    <w:rsid w:val="009E679B"/>
    <w:rsid w:val="009F69F2"/>
    <w:rsid w:val="00A0644C"/>
    <w:rsid w:val="00A1798B"/>
    <w:rsid w:val="00A34C33"/>
    <w:rsid w:val="00A50206"/>
    <w:rsid w:val="00A62B11"/>
    <w:rsid w:val="00AA6568"/>
    <w:rsid w:val="00AD2DF3"/>
    <w:rsid w:val="00AE02A8"/>
    <w:rsid w:val="00B368F6"/>
    <w:rsid w:val="00B84A71"/>
    <w:rsid w:val="00B85585"/>
    <w:rsid w:val="00B91AE6"/>
    <w:rsid w:val="00BA117A"/>
    <w:rsid w:val="00BD7EA7"/>
    <w:rsid w:val="00BE1CE1"/>
    <w:rsid w:val="00C02A0E"/>
    <w:rsid w:val="00C45847"/>
    <w:rsid w:val="00C73039"/>
    <w:rsid w:val="00C8423C"/>
    <w:rsid w:val="00CA13C3"/>
    <w:rsid w:val="00CA4AE2"/>
    <w:rsid w:val="00CC5FB8"/>
    <w:rsid w:val="00CC6277"/>
    <w:rsid w:val="00D1322D"/>
    <w:rsid w:val="00D40973"/>
    <w:rsid w:val="00D41D17"/>
    <w:rsid w:val="00D42B7A"/>
    <w:rsid w:val="00D81505"/>
    <w:rsid w:val="00DA0085"/>
    <w:rsid w:val="00DA5DA8"/>
    <w:rsid w:val="00DB2750"/>
    <w:rsid w:val="00DD0D35"/>
    <w:rsid w:val="00DE248D"/>
    <w:rsid w:val="00E07F70"/>
    <w:rsid w:val="00E26725"/>
    <w:rsid w:val="00E60E65"/>
    <w:rsid w:val="00E6618A"/>
    <w:rsid w:val="00E746F5"/>
    <w:rsid w:val="00E8787A"/>
    <w:rsid w:val="00EA30E5"/>
    <w:rsid w:val="00EE1FE1"/>
    <w:rsid w:val="00F07022"/>
    <w:rsid w:val="00FE50D6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598"/>
    <w:pPr>
      <w:keepNext/>
      <w:keepLines/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5223"/>
    <w:pPr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Zkladntext"/>
    <w:next w:val="Zkladntext"/>
    <w:link w:val="Nadpis5Char"/>
    <w:qFormat/>
    <w:rsid w:val="00942848"/>
    <w:pPr>
      <w:keepNext/>
      <w:spacing w:before="400" w:after="0" w:line="260" w:lineRule="exact"/>
      <w:jc w:val="left"/>
      <w:outlineLvl w:val="4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5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Pta">
    <w:name w:val="footer"/>
    <w:basedOn w:val="Normlny"/>
    <w:link w:val="Pt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E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E65"/>
    <w:rPr>
      <w:rFonts w:ascii="Tahoma" w:eastAsia="Times New Roman" w:hAnsi="Tahoma" w:cs="Tahoma"/>
      <w:b/>
      <w:caps/>
      <w:sz w:val="16"/>
      <w:szCs w:val="16"/>
    </w:rPr>
  </w:style>
  <w:style w:type="paragraph" w:styleId="Zkladntext">
    <w:name w:val="Body Text"/>
    <w:basedOn w:val="Normlny"/>
    <w:link w:val="ZkladntextChar"/>
    <w:qFormat/>
    <w:rsid w:val="00E6618A"/>
    <w:pPr>
      <w:keepNext w:val="0"/>
      <w:keepLines w:val="0"/>
      <w:spacing w:before="130" w:after="130"/>
      <w:jc w:val="both"/>
    </w:pPr>
    <w:rPr>
      <w:rFonts w:ascii="Times New Roman" w:hAnsi="Times New Roman"/>
      <w:b w:val="0"/>
      <w:caps w:val="0"/>
      <w:noProof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E6618A"/>
    <w:rPr>
      <w:rFonts w:ascii="Times New Roman" w:eastAsia="Times New Roman" w:hAnsi="Times New Roman" w:cs="Times New Roman"/>
      <w:noProof/>
      <w:szCs w:val="20"/>
    </w:rPr>
  </w:style>
  <w:style w:type="character" w:customStyle="1" w:styleId="Nadpis5Char">
    <w:name w:val="Nadpis 5 Char"/>
    <w:basedOn w:val="Predvolenpsmoodseku"/>
    <w:link w:val="Nadpis5"/>
    <w:rsid w:val="00942848"/>
    <w:rPr>
      <w:rFonts w:ascii="Times New Roman" w:eastAsia="Times New Roman" w:hAnsi="Times New Roman" w:cs="Times New Roman"/>
      <w:i/>
      <w:noProof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5223"/>
    <w:rPr>
      <w:rFonts w:asciiTheme="majorHAnsi" w:eastAsiaTheme="majorEastAsia" w:hAnsiTheme="majorHAnsi" w:cstheme="majorBidi"/>
      <w:bCs/>
      <w:cap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598"/>
    <w:pPr>
      <w:keepNext/>
      <w:keepLines/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5223"/>
    <w:pPr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Zkladntext"/>
    <w:next w:val="Zkladntext"/>
    <w:link w:val="Nadpis5Char"/>
    <w:qFormat/>
    <w:rsid w:val="00942848"/>
    <w:pPr>
      <w:keepNext/>
      <w:spacing w:before="400" w:after="0" w:line="260" w:lineRule="exact"/>
      <w:jc w:val="left"/>
      <w:outlineLvl w:val="4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5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Pta">
    <w:name w:val="footer"/>
    <w:basedOn w:val="Normlny"/>
    <w:link w:val="PtaChar"/>
    <w:uiPriority w:val="99"/>
    <w:unhideWhenUsed/>
    <w:rsid w:val="000D1598"/>
    <w:pPr>
      <w:tabs>
        <w:tab w:val="center" w:pos="4513"/>
        <w:tab w:val="right" w:pos="9026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D1598"/>
    <w:rPr>
      <w:rFonts w:ascii="Arial" w:eastAsia="Times New Roman" w:hAnsi="Arial" w:cs="Times New Roman"/>
      <w:b/>
      <w:cap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E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E65"/>
    <w:rPr>
      <w:rFonts w:ascii="Tahoma" w:eastAsia="Times New Roman" w:hAnsi="Tahoma" w:cs="Tahoma"/>
      <w:b/>
      <w:caps/>
      <w:sz w:val="16"/>
      <w:szCs w:val="16"/>
    </w:rPr>
  </w:style>
  <w:style w:type="paragraph" w:styleId="Zkladntext">
    <w:name w:val="Body Text"/>
    <w:basedOn w:val="Normlny"/>
    <w:link w:val="ZkladntextChar"/>
    <w:qFormat/>
    <w:rsid w:val="00E6618A"/>
    <w:pPr>
      <w:keepNext w:val="0"/>
      <w:keepLines w:val="0"/>
      <w:spacing w:before="130" w:after="130"/>
      <w:jc w:val="both"/>
    </w:pPr>
    <w:rPr>
      <w:rFonts w:ascii="Times New Roman" w:hAnsi="Times New Roman"/>
      <w:b w:val="0"/>
      <w:caps w:val="0"/>
      <w:noProof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E6618A"/>
    <w:rPr>
      <w:rFonts w:ascii="Times New Roman" w:eastAsia="Times New Roman" w:hAnsi="Times New Roman" w:cs="Times New Roman"/>
      <w:noProof/>
      <w:szCs w:val="20"/>
    </w:rPr>
  </w:style>
  <w:style w:type="character" w:customStyle="1" w:styleId="Nadpis5Char">
    <w:name w:val="Nadpis 5 Char"/>
    <w:basedOn w:val="Predvolenpsmoodseku"/>
    <w:link w:val="Nadpis5"/>
    <w:rsid w:val="00942848"/>
    <w:rPr>
      <w:rFonts w:ascii="Times New Roman" w:eastAsia="Times New Roman" w:hAnsi="Times New Roman" w:cs="Times New Roman"/>
      <w:i/>
      <w:noProof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5223"/>
    <w:rPr>
      <w:rFonts w:asciiTheme="majorHAnsi" w:eastAsiaTheme="majorEastAsia" w:hAnsiTheme="majorHAnsi" w:cstheme="majorBidi"/>
      <w:bCs/>
      <w:cap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2016-05-09T07:10:00Z</dcterms:created>
  <dcterms:modified xsi:type="dcterms:W3CDTF">2017-11-27T14:06:00Z</dcterms:modified>
</cp:coreProperties>
</file>