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90" w:rsidRDefault="008236D3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18"/>
          <w:szCs w:val="18"/>
          <w:lang w:eastAsia="sk-SK"/>
        </w:rPr>
        <w:drawing>
          <wp:inline distT="0" distB="0" distL="0" distR="0" wp14:anchorId="3485EF95" wp14:editId="1144F5A8">
            <wp:extent cx="2857500" cy="914400"/>
            <wp:effectExtent l="0" t="0" r="7620" b="8255"/>
            <wp:docPr id="1" name="Obrázok 1" descr="UPVSR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UPVSR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733283B9" wp14:editId="73F44937">
            <wp:extent cx="904875" cy="676981"/>
            <wp:effectExtent l="0" t="0" r="0" b="889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CFB0C05" wp14:editId="26090A0A">
            <wp:extent cx="723900" cy="641168"/>
            <wp:effectExtent l="0" t="0" r="0" b="698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14" cy="644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F90" w:rsidRDefault="00070F90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F90" w:rsidRDefault="00070F90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F90" w:rsidRDefault="003963EF" w:rsidP="0039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EF">
        <w:rPr>
          <w:rFonts w:ascii="Times New Roman" w:hAnsi="Times New Roman" w:cs="Times New Roman"/>
          <w:b/>
          <w:sz w:val="28"/>
          <w:szCs w:val="28"/>
        </w:rPr>
        <w:t xml:space="preserve">Úrad podpredsedu vlády Slovenskej republiky </w:t>
      </w:r>
      <w:r>
        <w:rPr>
          <w:rFonts w:ascii="Times New Roman" w:hAnsi="Times New Roman" w:cs="Times New Roman"/>
          <w:b/>
          <w:sz w:val="28"/>
          <w:szCs w:val="28"/>
        </w:rPr>
        <w:t xml:space="preserve">pre investície </w:t>
      </w:r>
      <w:r w:rsidRPr="003963EF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63EF">
        <w:rPr>
          <w:rFonts w:ascii="Times New Roman" w:hAnsi="Times New Roman" w:cs="Times New Roman"/>
          <w:b/>
          <w:sz w:val="28"/>
          <w:szCs w:val="28"/>
        </w:rPr>
        <w:t>informatizáciu</w:t>
      </w:r>
    </w:p>
    <w:p w:rsidR="003963EF" w:rsidRPr="003963EF" w:rsidRDefault="003963EF" w:rsidP="0039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Sekcia centrálny koordinačný orgán</w:t>
      </w:r>
    </w:p>
    <w:p w:rsidR="00070F90" w:rsidRDefault="00070F90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F90" w:rsidRDefault="00070F90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F90" w:rsidRDefault="00070F90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F90" w:rsidRDefault="00070F90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F90" w:rsidRDefault="00070F90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F90" w:rsidRDefault="00070F90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F90" w:rsidRDefault="00070F90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F90" w:rsidRDefault="00070F90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F90" w:rsidRDefault="00070F90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F90" w:rsidRDefault="00070F90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F90" w:rsidRDefault="00070F90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A6C" w:rsidRPr="00636A6C" w:rsidRDefault="00636A6C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A6C">
        <w:rPr>
          <w:rFonts w:ascii="Times New Roman" w:hAnsi="Times New Roman" w:cs="Times New Roman"/>
          <w:b/>
          <w:sz w:val="32"/>
          <w:szCs w:val="32"/>
        </w:rPr>
        <w:t>Oznámenie o zmene strategického dokumentu</w:t>
      </w:r>
    </w:p>
    <w:p w:rsidR="00636A6C" w:rsidRPr="00636A6C" w:rsidRDefault="00636A6C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6C">
        <w:rPr>
          <w:rFonts w:ascii="Times New Roman" w:hAnsi="Times New Roman" w:cs="Times New Roman"/>
          <w:sz w:val="28"/>
          <w:szCs w:val="28"/>
        </w:rPr>
        <w:t xml:space="preserve">podľa zákona č. 24/2006 Z. z. o posudzovaní vplyvov na životné prostredie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6A6C">
        <w:rPr>
          <w:rFonts w:ascii="Times New Roman" w:hAnsi="Times New Roman" w:cs="Times New Roman"/>
          <w:sz w:val="28"/>
          <w:szCs w:val="28"/>
        </w:rPr>
        <w:t>a o zmene a doplnení niektorých zákonov v znení neskorších predpisov</w:t>
      </w:r>
    </w:p>
    <w:p w:rsidR="00636A6C" w:rsidRDefault="00636A6C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6C" w:rsidRDefault="00636A6C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6C" w:rsidRDefault="00636A6C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6C" w:rsidRDefault="00636A6C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6C" w:rsidRDefault="00636A6C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6C" w:rsidRDefault="00636A6C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6C">
        <w:rPr>
          <w:rFonts w:ascii="Times New Roman" w:hAnsi="Times New Roman" w:cs="Times New Roman"/>
          <w:sz w:val="28"/>
          <w:szCs w:val="28"/>
        </w:rPr>
        <w:t xml:space="preserve">Revízia </w:t>
      </w:r>
      <w:r>
        <w:rPr>
          <w:rFonts w:ascii="Times New Roman" w:hAnsi="Times New Roman" w:cs="Times New Roman"/>
          <w:sz w:val="28"/>
          <w:szCs w:val="28"/>
        </w:rPr>
        <w:t xml:space="preserve">Partnerskej dohody Slovenskej republiky na roky 2014 – 2020 </w:t>
      </w:r>
      <w:r w:rsidRPr="00636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A6C" w:rsidRDefault="00636A6C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A6C" w:rsidRDefault="00636A6C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A6C" w:rsidRDefault="00636A6C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A6C" w:rsidRDefault="00636A6C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A6C" w:rsidRDefault="00636A6C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A6C" w:rsidRDefault="00636A6C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A6C" w:rsidRDefault="00636A6C" w:rsidP="0049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6C" w:rsidRDefault="00636A6C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3EF" w:rsidRDefault="003963EF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3EF" w:rsidRDefault="003963EF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3EF" w:rsidRDefault="003963EF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3EF" w:rsidRDefault="003963EF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3EF" w:rsidRDefault="003963EF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3EF" w:rsidRDefault="003963EF" w:rsidP="0039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3EF" w:rsidRDefault="003963EF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A6C" w:rsidRDefault="00636A6C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F90" w:rsidRDefault="00636A6C" w:rsidP="0063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Bratislava,</w:t>
      </w:r>
      <w:r w:rsidR="000505DA">
        <w:rPr>
          <w:rFonts w:ascii="Times New Roman" w:hAnsi="Times New Roman" w:cs="Times New Roman"/>
          <w:sz w:val="24"/>
          <w:szCs w:val="24"/>
        </w:rPr>
        <w:t xml:space="preserve"> júl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36A6C" w:rsidRDefault="00636A6C" w:rsidP="00E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AA7" w:rsidRDefault="00EA6AA7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F90">
        <w:rPr>
          <w:rFonts w:ascii="Times New Roman" w:hAnsi="Times New Roman" w:cs="Times New Roman"/>
          <w:b/>
          <w:sz w:val="28"/>
          <w:szCs w:val="28"/>
        </w:rPr>
        <w:lastRenderedPageBreak/>
        <w:t>I. Základné údaje</w:t>
      </w:r>
      <w:r w:rsidR="00070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90">
        <w:rPr>
          <w:rFonts w:ascii="Times New Roman" w:hAnsi="Times New Roman" w:cs="Times New Roman"/>
          <w:b/>
          <w:sz w:val="28"/>
          <w:szCs w:val="28"/>
        </w:rPr>
        <w:t>o obstarávateľovi</w:t>
      </w:r>
    </w:p>
    <w:p w:rsidR="00070F90" w:rsidRPr="00217A0F" w:rsidRDefault="00070F90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AA7" w:rsidRDefault="00EA6AA7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A0F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070F90" w:rsidRPr="00217A0F">
        <w:rPr>
          <w:rFonts w:ascii="Times New Roman" w:hAnsi="Times New Roman" w:cs="Times New Roman"/>
          <w:b/>
          <w:i/>
          <w:sz w:val="24"/>
          <w:szCs w:val="24"/>
        </w:rPr>
        <w:t>Názov:</w:t>
      </w:r>
    </w:p>
    <w:p w:rsidR="004E08B6" w:rsidRPr="004E08B6" w:rsidRDefault="004E08B6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 podpredsedu vlády Slovenskej republiky pre investície a informatizáciu</w:t>
      </w:r>
    </w:p>
    <w:p w:rsidR="00070F90" w:rsidRPr="00217A0F" w:rsidRDefault="00070F90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AA7" w:rsidRDefault="00070F90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A0F">
        <w:rPr>
          <w:rFonts w:ascii="Times New Roman" w:hAnsi="Times New Roman" w:cs="Times New Roman"/>
          <w:b/>
          <w:i/>
          <w:sz w:val="24"/>
          <w:szCs w:val="24"/>
        </w:rPr>
        <w:t>2. Identifikačné číslo:</w:t>
      </w:r>
    </w:p>
    <w:p w:rsidR="004E08B6" w:rsidRPr="007E32B0" w:rsidRDefault="00AA2C9D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50349287</w:t>
      </w:r>
    </w:p>
    <w:p w:rsidR="00070F90" w:rsidRPr="00217A0F" w:rsidRDefault="00070F90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AA7" w:rsidRDefault="00070F90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A0F">
        <w:rPr>
          <w:rFonts w:ascii="Times New Roman" w:hAnsi="Times New Roman" w:cs="Times New Roman"/>
          <w:b/>
          <w:i/>
          <w:sz w:val="24"/>
          <w:szCs w:val="24"/>
        </w:rPr>
        <w:t>3. Adresa sídla:</w:t>
      </w:r>
    </w:p>
    <w:p w:rsidR="004E08B6" w:rsidRDefault="004E08B6" w:rsidP="004E0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B6">
        <w:rPr>
          <w:rFonts w:ascii="Times New Roman" w:hAnsi="Times New Roman" w:cs="Times New Roman"/>
          <w:sz w:val="24"/>
          <w:szCs w:val="24"/>
        </w:rPr>
        <w:t>Štefánikova 882/15</w:t>
      </w:r>
    </w:p>
    <w:p w:rsidR="004E08B6" w:rsidRPr="004E08B6" w:rsidRDefault="004E08B6" w:rsidP="004E0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B6">
        <w:rPr>
          <w:rFonts w:ascii="Times New Roman" w:hAnsi="Times New Roman" w:cs="Times New Roman"/>
          <w:sz w:val="24"/>
          <w:szCs w:val="24"/>
        </w:rPr>
        <w:t>811 05  Bratislava 1</w:t>
      </w:r>
    </w:p>
    <w:p w:rsidR="00070F90" w:rsidRPr="004E08B6" w:rsidRDefault="00070F90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A7" w:rsidRDefault="00EA6AA7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A0F">
        <w:rPr>
          <w:rFonts w:ascii="Times New Roman" w:hAnsi="Times New Roman" w:cs="Times New Roman"/>
          <w:b/>
          <w:i/>
          <w:sz w:val="24"/>
          <w:szCs w:val="24"/>
        </w:rPr>
        <w:t>4. Meno, priezvisko,</w:t>
      </w:r>
      <w:r w:rsidR="00070F90" w:rsidRPr="00217A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A0F">
        <w:rPr>
          <w:rFonts w:ascii="Times New Roman" w:hAnsi="Times New Roman" w:cs="Times New Roman"/>
          <w:b/>
          <w:i/>
          <w:sz w:val="24"/>
          <w:szCs w:val="24"/>
        </w:rPr>
        <w:t>adresa,</w:t>
      </w:r>
      <w:r w:rsidR="00070F90" w:rsidRPr="00217A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A0F">
        <w:rPr>
          <w:rFonts w:ascii="Times New Roman" w:hAnsi="Times New Roman" w:cs="Times New Roman"/>
          <w:b/>
          <w:i/>
          <w:sz w:val="24"/>
          <w:szCs w:val="24"/>
        </w:rPr>
        <w:t>telefónne</w:t>
      </w:r>
      <w:r w:rsidR="00070F90" w:rsidRPr="00217A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A0F">
        <w:rPr>
          <w:rFonts w:ascii="Times New Roman" w:hAnsi="Times New Roman" w:cs="Times New Roman"/>
          <w:b/>
          <w:i/>
          <w:sz w:val="24"/>
          <w:szCs w:val="24"/>
        </w:rPr>
        <w:t>číslo</w:t>
      </w:r>
      <w:r w:rsidR="00070F90" w:rsidRPr="00217A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A0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070F90" w:rsidRPr="00217A0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17A0F">
        <w:rPr>
          <w:rFonts w:ascii="Times New Roman" w:hAnsi="Times New Roman" w:cs="Times New Roman"/>
          <w:b/>
          <w:i/>
          <w:sz w:val="24"/>
          <w:szCs w:val="24"/>
        </w:rPr>
        <w:t>iné</w:t>
      </w:r>
      <w:r w:rsidR="00070F90" w:rsidRPr="00217A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A0F">
        <w:rPr>
          <w:rFonts w:ascii="Times New Roman" w:hAnsi="Times New Roman" w:cs="Times New Roman"/>
          <w:b/>
          <w:i/>
          <w:sz w:val="24"/>
          <w:szCs w:val="24"/>
        </w:rPr>
        <w:t>kontaktné</w:t>
      </w:r>
      <w:r w:rsidR="00070F90" w:rsidRPr="00217A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A0F">
        <w:rPr>
          <w:rFonts w:ascii="Times New Roman" w:hAnsi="Times New Roman" w:cs="Times New Roman"/>
          <w:b/>
          <w:i/>
          <w:sz w:val="24"/>
          <w:szCs w:val="24"/>
        </w:rPr>
        <w:t>údaje</w:t>
      </w:r>
      <w:r w:rsidR="00070F90" w:rsidRPr="00217A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A0F">
        <w:rPr>
          <w:rFonts w:ascii="Times New Roman" w:hAnsi="Times New Roman" w:cs="Times New Roman"/>
          <w:b/>
          <w:i/>
          <w:sz w:val="24"/>
          <w:szCs w:val="24"/>
        </w:rPr>
        <w:t>oprávneného</w:t>
      </w:r>
      <w:r w:rsidR="00070F90" w:rsidRPr="00217A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6A6C">
        <w:rPr>
          <w:rFonts w:ascii="Times New Roman" w:hAnsi="Times New Roman" w:cs="Times New Roman"/>
          <w:b/>
          <w:i/>
          <w:sz w:val="24"/>
          <w:szCs w:val="24"/>
        </w:rPr>
        <w:t xml:space="preserve">zástupcu </w:t>
      </w:r>
      <w:r w:rsidR="00070F90" w:rsidRPr="00217A0F">
        <w:rPr>
          <w:rFonts w:ascii="Times New Roman" w:hAnsi="Times New Roman" w:cs="Times New Roman"/>
          <w:b/>
          <w:i/>
          <w:sz w:val="24"/>
          <w:szCs w:val="24"/>
        </w:rPr>
        <w:t>obstarávateľa:</w:t>
      </w:r>
    </w:p>
    <w:p w:rsidR="003102D3" w:rsidRDefault="003102D3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Denisa Žiláková</w:t>
      </w:r>
    </w:p>
    <w:p w:rsidR="003102D3" w:rsidRDefault="003102D3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generálna riaditeľka</w:t>
      </w:r>
    </w:p>
    <w:p w:rsidR="003102D3" w:rsidRDefault="003102D3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centrálny koordinačný orgán</w:t>
      </w:r>
    </w:p>
    <w:p w:rsidR="003102D3" w:rsidRDefault="003102D3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 podpredsedu vlády Slovenskej republiky pre investície a informatizáciu</w:t>
      </w:r>
    </w:p>
    <w:p w:rsidR="003102D3" w:rsidRDefault="003102D3" w:rsidP="00310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B6">
        <w:rPr>
          <w:rFonts w:ascii="Times New Roman" w:hAnsi="Times New Roman" w:cs="Times New Roman"/>
          <w:sz w:val="24"/>
          <w:szCs w:val="24"/>
        </w:rPr>
        <w:t>Štefánikova 882/15</w:t>
      </w:r>
    </w:p>
    <w:p w:rsidR="003102D3" w:rsidRDefault="003102D3" w:rsidP="0031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B6">
        <w:rPr>
          <w:rFonts w:ascii="Times New Roman" w:hAnsi="Times New Roman" w:cs="Times New Roman"/>
          <w:sz w:val="24"/>
          <w:szCs w:val="24"/>
        </w:rPr>
        <w:t>811 05  Bratislava 1</w:t>
      </w:r>
    </w:p>
    <w:p w:rsidR="003102D3" w:rsidRDefault="003102D3" w:rsidP="0031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+421 2 2092 8024</w:t>
      </w:r>
    </w:p>
    <w:p w:rsidR="003102D3" w:rsidRPr="003102D3" w:rsidRDefault="003102D3" w:rsidP="0031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0D7E0E">
          <w:rPr>
            <w:rStyle w:val="Hypertextovprepojenie"/>
            <w:rFonts w:ascii="Times New Roman" w:hAnsi="Times New Roman" w:cs="Times New Roman"/>
            <w:sz w:val="24"/>
            <w:szCs w:val="24"/>
          </w:rPr>
          <w:t>denisa.zilakova@vicepremier.gov.sk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90" w:rsidRPr="00EA6AA7" w:rsidRDefault="00070F90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A7" w:rsidRPr="00636A6C" w:rsidRDefault="00EA6AA7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A6C">
        <w:rPr>
          <w:rFonts w:ascii="Times New Roman" w:hAnsi="Times New Roman" w:cs="Times New Roman"/>
          <w:b/>
          <w:i/>
          <w:sz w:val="24"/>
          <w:szCs w:val="24"/>
        </w:rPr>
        <w:t>5. Meno, priezvisko,</w:t>
      </w:r>
      <w:r w:rsidR="00DE3244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adresa,</w:t>
      </w:r>
      <w:r w:rsidR="00DE3244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telefónne</w:t>
      </w:r>
      <w:r w:rsidR="00070F90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číslo</w:t>
      </w:r>
      <w:r w:rsidR="00070F90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070F90" w:rsidRPr="00636A6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iné</w:t>
      </w:r>
      <w:r w:rsidR="00070F90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kontaktné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údaje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kontaktnej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osoby,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6A6C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6A6C">
        <w:rPr>
          <w:rFonts w:ascii="Times New Roman" w:hAnsi="Times New Roman" w:cs="Times New Roman"/>
          <w:b/>
          <w:i/>
          <w:sz w:val="24"/>
          <w:szCs w:val="24"/>
        </w:rPr>
        <w:t xml:space="preserve">ktorej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možno dostať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relevantné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informácie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strategickom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3244" w:rsidRPr="00636A6C">
        <w:rPr>
          <w:rFonts w:ascii="Times New Roman" w:hAnsi="Times New Roman" w:cs="Times New Roman"/>
          <w:b/>
          <w:i/>
          <w:sz w:val="24"/>
          <w:szCs w:val="24"/>
        </w:rPr>
        <w:t>dokumente,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3244" w:rsidRPr="00636A6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DE3244" w:rsidRPr="00636A6C">
        <w:rPr>
          <w:rFonts w:ascii="Times New Roman" w:hAnsi="Times New Roman" w:cs="Times New Roman"/>
          <w:b/>
          <w:i/>
          <w:sz w:val="24"/>
          <w:szCs w:val="24"/>
        </w:rPr>
        <w:t>miesto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3244" w:rsidRPr="00636A6C">
        <w:rPr>
          <w:rFonts w:ascii="Times New Roman" w:hAnsi="Times New Roman" w:cs="Times New Roman"/>
          <w:b/>
          <w:i/>
          <w:sz w:val="24"/>
          <w:szCs w:val="24"/>
        </w:rPr>
        <w:t>na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3244" w:rsidRPr="00636A6C">
        <w:rPr>
          <w:rFonts w:ascii="Times New Roman" w:hAnsi="Times New Roman" w:cs="Times New Roman"/>
          <w:b/>
          <w:i/>
          <w:sz w:val="24"/>
          <w:szCs w:val="24"/>
        </w:rPr>
        <w:t>konzultácie:</w:t>
      </w:r>
    </w:p>
    <w:p w:rsidR="008248CA" w:rsidRDefault="008248CA" w:rsidP="0082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Ľuboš Littera</w:t>
      </w:r>
    </w:p>
    <w:p w:rsidR="008248CA" w:rsidRDefault="008248CA" w:rsidP="0082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</w:t>
      </w:r>
    </w:p>
    <w:p w:rsidR="008248CA" w:rsidRDefault="008248CA" w:rsidP="0082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politiky súdržnosti</w:t>
      </w:r>
    </w:p>
    <w:p w:rsidR="008248CA" w:rsidRDefault="008248CA" w:rsidP="0082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 podpredsedu vlády Slovenskej republiky pre investície a informatizáciu</w:t>
      </w:r>
    </w:p>
    <w:p w:rsidR="008248CA" w:rsidRDefault="008248CA" w:rsidP="0082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B6">
        <w:rPr>
          <w:rFonts w:ascii="Times New Roman" w:hAnsi="Times New Roman" w:cs="Times New Roman"/>
          <w:sz w:val="24"/>
          <w:szCs w:val="24"/>
        </w:rPr>
        <w:t>Štefánikova 882/15</w:t>
      </w:r>
    </w:p>
    <w:p w:rsidR="008248CA" w:rsidRDefault="008248CA" w:rsidP="0082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B6">
        <w:rPr>
          <w:rFonts w:ascii="Times New Roman" w:hAnsi="Times New Roman" w:cs="Times New Roman"/>
          <w:sz w:val="24"/>
          <w:szCs w:val="24"/>
        </w:rPr>
        <w:t>811 05  Bratislava 1</w:t>
      </w:r>
    </w:p>
    <w:p w:rsidR="008248CA" w:rsidRDefault="008248CA" w:rsidP="0082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+421 2 2092 8107</w:t>
      </w:r>
    </w:p>
    <w:p w:rsidR="00DE3244" w:rsidRDefault="008248CA" w:rsidP="0082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0D7E0E">
          <w:rPr>
            <w:rStyle w:val="Hypertextovprepojenie"/>
            <w:rFonts w:ascii="Times New Roman" w:hAnsi="Times New Roman" w:cs="Times New Roman"/>
            <w:sz w:val="24"/>
            <w:szCs w:val="24"/>
          </w:rPr>
          <w:t>lubos.littera@vicepremier.gov.sk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Pr="00EA6AA7" w:rsidRDefault="008248CA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A7" w:rsidRPr="00636A6C" w:rsidRDefault="00EA6AA7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6C">
        <w:rPr>
          <w:rFonts w:ascii="Times New Roman" w:hAnsi="Times New Roman" w:cs="Times New Roman"/>
          <w:b/>
          <w:sz w:val="28"/>
          <w:szCs w:val="28"/>
        </w:rPr>
        <w:t>II. Základné údaje</w:t>
      </w:r>
      <w:r w:rsidR="00636A6C" w:rsidRPr="00636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A6C">
        <w:rPr>
          <w:rFonts w:ascii="Times New Roman" w:hAnsi="Times New Roman" w:cs="Times New Roman"/>
          <w:b/>
          <w:sz w:val="28"/>
          <w:szCs w:val="28"/>
        </w:rPr>
        <w:t>o</w:t>
      </w:r>
      <w:r w:rsidR="00636A6C" w:rsidRPr="00636A6C">
        <w:rPr>
          <w:rFonts w:ascii="Times New Roman" w:hAnsi="Times New Roman" w:cs="Times New Roman"/>
          <w:b/>
          <w:sz w:val="28"/>
          <w:szCs w:val="28"/>
        </w:rPr>
        <w:t> </w:t>
      </w:r>
      <w:r w:rsidRPr="00636A6C">
        <w:rPr>
          <w:rFonts w:ascii="Times New Roman" w:hAnsi="Times New Roman" w:cs="Times New Roman"/>
          <w:b/>
          <w:sz w:val="28"/>
          <w:szCs w:val="28"/>
        </w:rPr>
        <w:t>strategickom</w:t>
      </w:r>
      <w:r w:rsidR="00636A6C" w:rsidRPr="00636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A6C">
        <w:rPr>
          <w:rFonts w:ascii="Times New Roman" w:hAnsi="Times New Roman" w:cs="Times New Roman"/>
          <w:b/>
          <w:sz w:val="28"/>
          <w:szCs w:val="28"/>
        </w:rPr>
        <w:t>dokumente</w:t>
      </w:r>
    </w:p>
    <w:p w:rsidR="00636A6C" w:rsidRPr="00EA6AA7" w:rsidRDefault="00636A6C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A7" w:rsidRDefault="00636A6C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A6C">
        <w:rPr>
          <w:rFonts w:ascii="Times New Roman" w:hAnsi="Times New Roman" w:cs="Times New Roman"/>
          <w:b/>
          <w:i/>
          <w:sz w:val="24"/>
          <w:szCs w:val="24"/>
        </w:rPr>
        <w:t>1. Názov:</w:t>
      </w:r>
    </w:p>
    <w:p w:rsidR="009B2E75" w:rsidRPr="009B2E75" w:rsidRDefault="009B2E75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75">
        <w:rPr>
          <w:rFonts w:ascii="Times New Roman" w:hAnsi="Times New Roman" w:cs="Times New Roman"/>
          <w:sz w:val="24"/>
          <w:szCs w:val="24"/>
        </w:rPr>
        <w:t>Revízia Partnerskej dohody Slovenskej republiky na roky 2014 – 2020</w:t>
      </w:r>
    </w:p>
    <w:p w:rsidR="00636A6C" w:rsidRPr="00636A6C" w:rsidRDefault="00636A6C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AA7" w:rsidRDefault="00636A6C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A6C">
        <w:rPr>
          <w:rFonts w:ascii="Times New Roman" w:hAnsi="Times New Roman" w:cs="Times New Roman"/>
          <w:b/>
          <w:i/>
          <w:sz w:val="24"/>
          <w:szCs w:val="24"/>
        </w:rPr>
        <w:t>2. Charakter:</w:t>
      </w:r>
    </w:p>
    <w:p w:rsidR="007E32B0" w:rsidRPr="007E32B0" w:rsidRDefault="00FC3978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Partnerská dohoda </w:t>
      </w:r>
      <w:r w:rsidRPr="009B2E75">
        <w:rPr>
          <w:rFonts w:ascii="Times New Roman" w:hAnsi="Times New Roman" w:cs="Times New Roman"/>
          <w:sz w:val="24"/>
          <w:szCs w:val="24"/>
        </w:rPr>
        <w:t>Slovenskej republiky na roky 2014 – 2020</w:t>
      </w:r>
      <w:r>
        <w:rPr>
          <w:rFonts w:ascii="Times New Roman" w:hAnsi="Times New Roman" w:cs="Times New Roman"/>
          <w:sz w:val="24"/>
          <w:szCs w:val="24"/>
        </w:rPr>
        <w:t xml:space="preserve"> (ďalej len „PD SR“</w:t>
      </w:r>
      <w:r w:rsidR="003D6A2C">
        <w:rPr>
          <w:rFonts w:ascii="Times New Roman" w:hAnsi="Times New Roman" w:cs="Times New Roman"/>
          <w:sz w:val="24"/>
          <w:szCs w:val="24"/>
        </w:rPr>
        <w:t>) predstavuje základný</w:t>
      </w:r>
      <w:r>
        <w:rPr>
          <w:rFonts w:ascii="Times New Roman" w:hAnsi="Times New Roman" w:cs="Times New Roman"/>
          <w:sz w:val="24"/>
          <w:szCs w:val="24"/>
        </w:rPr>
        <w:t xml:space="preserve"> strategický programový dokument </w:t>
      </w:r>
      <w:r w:rsidR="003D6A2C">
        <w:rPr>
          <w:rFonts w:ascii="Times New Roman" w:hAnsi="Times New Roman" w:cs="Times New Roman"/>
          <w:sz w:val="24"/>
          <w:szCs w:val="24"/>
        </w:rPr>
        <w:t xml:space="preserve">na národnej úrovni. </w:t>
      </w:r>
      <w:r w:rsidR="00154992">
        <w:rPr>
          <w:rFonts w:ascii="Times New Roman" w:hAnsi="Times New Roman" w:cs="Times New Roman"/>
          <w:sz w:val="24"/>
          <w:szCs w:val="24"/>
        </w:rPr>
        <w:t>Posudzovanie vplyvu strategického dokumentu v roku 2013 zabezpečoval Úrad vlády SR v spolupráci s Ministerstvom životného prostredia SR, ktoré bolo vykonané podľa smernice 2001/42/ES</w:t>
      </w:r>
      <w:r w:rsidR="00C25793">
        <w:rPr>
          <w:rFonts w:ascii="Times New Roman" w:hAnsi="Times New Roman" w:cs="Times New Roman"/>
          <w:sz w:val="24"/>
          <w:szCs w:val="24"/>
        </w:rPr>
        <w:t xml:space="preserve"> Európskeho parlamentu a</w:t>
      </w:r>
      <w:r w:rsidR="00C61A6F">
        <w:rPr>
          <w:rFonts w:ascii="Times New Roman" w:hAnsi="Times New Roman" w:cs="Times New Roman"/>
          <w:sz w:val="24"/>
          <w:szCs w:val="24"/>
        </w:rPr>
        <w:t xml:space="preserve"> </w:t>
      </w:r>
      <w:r w:rsidR="00C25793">
        <w:rPr>
          <w:rFonts w:ascii="Times New Roman" w:hAnsi="Times New Roman" w:cs="Times New Roman"/>
          <w:sz w:val="24"/>
          <w:szCs w:val="24"/>
        </w:rPr>
        <w:t>Rady z</w:t>
      </w:r>
      <w:r w:rsidR="00C61A6F">
        <w:rPr>
          <w:rFonts w:ascii="Times New Roman" w:hAnsi="Times New Roman" w:cs="Times New Roman"/>
          <w:sz w:val="24"/>
          <w:szCs w:val="24"/>
        </w:rPr>
        <w:t xml:space="preserve"> </w:t>
      </w:r>
      <w:r w:rsidR="00C25793">
        <w:rPr>
          <w:rFonts w:ascii="Times New Roman" w:hAnsi="Times New Roman" w:cs="Times New Roman"/>
          <w:sz w:val="24"/>
          <w:szCs w:val="24"/>
        </w:rPr>
        <w:t xml:space="preserve">27. júna 2001 o posudzovaní účinkov určitých plánov a programov na životné prostredie a podľa zákona č. 24/2006 Z. z. o posudzovaní vplyvov na životné prostredie a o zmene a doplnení niektorých zákonov. Stanovisko č. 6685/2013-3.4 </w:t>
      </w:r>
      <w:r w:rsidR="006665EA">
        <w:rPr>
          <w:rFonts w:ascii="Times New Roman" w:hAnsi="Times New Roman" w:cs="Times New Roman"/>
          <w:sz w:val="24"/>
          <w:szCs w:val="24"/>
        </w:rPr>
        <w:t xml:space="preserve">k PD SR </w:t>
      </w:r>
      <w:r w:rsidR="00C25793">
        <w:rPr>
          <w:rFonts w:ascii="Times New Roman" w:hAnsi="Times New Roman" w:cs="Times New Roman"/>
          <w:sz w:val="24"/>
          <w:szCs w:val="24"/>
        </w:rPr>
        <w:t xml:space="preserve">bolo vydané </w:t>
      </w:r>
      <w:r w:rsidR="006665EA">
        <w:rPr>
          <w:rFonts w:ascii="Times New Roman" w:hAnsi="Times New Roman" w:cs="Times New Roman"/>
          <w:sz w:val="24"/>
          <w:szCs w:val="24"/>
        </w:rPr>
        <w:t xml:space="preserve">Ministerstvom životného prostredia SR </w:t>
      </w:r>
      <w:r w:rsidR="00C25793">
        <w:rPr>
          <w:rFonts w:ascii="Times New Roman" w:hAnsi="Times New Roman" w:cs="Times New Roman"/>
          <w:sz w:val="24"/>
          <w:szCs w:val="24"/>
        </w:rPr>
        <w:t>dňa 27. 12. 2013.</w:t>
      </w:r>
      <w:r w:rsidR="006E34A9">
        <w:rPr>
          <w:rFonts w:ascii="Times New Roman" w:hAnsi="Times New Roman" w:cs="Times New Roman"/>
          <w:sz w:val="24"/>
          <w:szCs w:val="24"/>
        </w:rPr>
        <w:t xml:space="preserve"> PD SR bola </w:t>
      </w:r>
      <w:r w:rsidR="006E34A9">
        <w:rPr>
          <w:rFonts w:ascii="Times New Roman" w:hAnsi="Times New Roman" w:cs="Times New Roman"/>
          <w:sz w:val="24"/>
          <w:szCs w:val="24"/>
        </w:rPr>
        <w:lastRenderedPageBreak/>
        <w:t xml:space="preserve">schválená uznesením vlády SR č. 65/2014 zo dňa 12. 2. 2014 a vykonávacím rozhodnutím Komisie C(2014) 4134 </w:t>
      </w:r>
      <w:proofErr w:type="spellStart"/>
      <w:r w:rsidR="006E34A9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6E34A9">
        <w:rPr>
          <w:rFonts w:ascii="Times New Roman" w:hAnsi="Times New Roman" w:cs="Times New Roman"/>
          <w:sz w:val="24"/>
          <w:szCs w:val="24"/>
        </w:rPr>
        <w:t xml:space="preserve"> z 20. 6. 2014 – CCI2014SK16M8PA001.</w:t>
      </w:r>
    </w:p>
    <w:p w:rsidR="00636A6C" w:rsidRPr="00636A6C" w:rsidRDefault="00636A6C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AA7" w:rsidRDefault="00636A6C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A6C">
        <w:rPr>
          <w:rFonts w:ascii="Times New Roman" w:hAnsi="Times New Roman" w:cs="Times New Roman"/>
          <w:b/>
          <w:i/>
          <w:sz w:val="24"/>
          <w:szCs w:val="24"/>
        </w:rPr>
        <w:t>3. Hlavné ciele:</w:t>
      </w:r>
    </w:p>
    <w:p w:rsidR="007E32B0" w:rsidRPr="007E32B0" w:rsidRDefault="00144524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navrhovanej revízie PD SR je zosúladiť príslušné časti</w:t>
      </w:r>
      <w:r w:rsidRPr="00BC102F">
        <w:rPr>
          <w:rFonts w:ascii="Times New Roman" w:hAnsi="Times New Roman" w:cs="Times New Roman"/>
          <w:sz w:val="24"/>
          <w:szCs w:val="24"/>
        </w:rPr>
        <w:t xml:space="preserve"> PD SR </w:t>
      </w:r>
      <w:r w:rsidRPr="005A04BD">
        <w:rPr>
          <w:rFonts w:ascii="Times New Roman" w:hAnsi="Times New Roman" w:cs="Times New Roman"/>
          <w:sz w:val="24"/>
          <w:szCs w:val="24"/>
        </w:rPr>
        <w:t>s aktuálnymi verziami programov SR</w:t>
      </w:r>
      <w:r>
        <w:rPr>
          <w:rFonts w:ascii="Times New Roman" w:hAnsi="Times New Roman" w:cs="Times New Roman"/>
          <w:sz w:val="24"/>
          <w:szCs w:val="24"/>
        </w:rPr>
        <w:t xml:space="preserve"> a taktiež z </w:t>
      </w:r>
      <w:r w:rsidRPr="00144524">
        <w:rPr>
          <w:rFonts w:ascii="Times New Roman" w:hAnsi="Times New Roman" w:cs="Times New Roman"/>
          <w:sz w:val="24"/>
          <w:szCs w:val="24"/>
        </w:rPr>
        <w:t>dôvodu vykonania technických úprav balíka SR na politiku súdržnosti na roky 2017 –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A6C" w:rsidRPr="00144524" w:rsidRDefault="00636A6C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A7" w:rsidRDefault="00636A6C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A6C">
        <w:rPr>
          <w:rFonts w:ascii="Times New Roman" w:hAnsi="Times New Roman" w:cs="Times New Roman"/>
          <w:b/>
          <w:i/>
          <w:sz w:val="24"/>
          <w:szCs w:val="24"/>
        </w:rPr>
        <w:t>4. Obsah (osnova):</w:t>
      </w:r>
    </w:p>
    <w:p w:rsidR="007E32B0" w:rsidRDefault="00CD030E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7">
        <w:rPr>
          <w:rFonts w:ascii="Times New Roman" w:hAnsi="Times New Roman" w:cs="Times New Roman"/>
          <w:sz w:val="24"/>
          <w:szCs w:val="24"/>
        </w:rPr>
        <w:t>Revízia PD SR pozostáva z dvoch častí, a 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91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BC7917">
        <w:rPr>
          <w:rFonts w:ascii="Times New Roman" w:hAnsi="Times New Roman" w:cs="Times New Roman"/>
          <w:b/>
          <w:sz w:val="24"/>
          <w:szCs w:val="24"/>
          <w:u w:val="single"/>
        </w:rPr>
        <w:t>Revízia  Partnerskej dohody SR 2014 – 2020 z dôvodu zosúladenia jej príslušných častí s aktuálnym znením programov</w:t>
      </w: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917" w:rsidRPr="00D572E6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E6">
        <w:rPr>
          <w:rFonts w:ascii="Times New Roman" w:hAnsi="Times New Roman" w:cs="Times New Roman"/>
          <w:sz w:val="24"/>
          <w:szCs w:val="24"/>
        </w:rPr>
        <w:t>Na základe listu zo dňa 02. 05. 2016, E</w:t>
      </w:r>
      <w:r w:rsidR="00085859">
        <w:rPr>
          <w:rFonts w:ascii="Times New Roman" w:hAnsi="Times New Roman" w:cs="Times New Roman"/>
          <w:sz w:val="24"/>
          <w:szCs w:val="24"/>
        </w:rPr>
        <w:t>urópska komisia (ďalej len „E</w:t>
      </w:r>
      <w:r w:rsidRPr="00D572E6">
        <w:rPr>
          <w:rFonts w:ascii="Times New Roman" w:hAnsi="Times New Roman" w:cs="Times New Roman"/>
          <w:sz w:val="24"/>
          <w:szCs w:val="24"/>
        </w:rPr>
        <w:t>K</w:t>
      </w:r>
      <w:r w:rsidR="00085859">
        <w:rPr>
          <w:rFonts w:ascii="Times New Roman" w:hAnsi="Times New Roman" w:cs="Times New Roman"/>
          <w:sz w:val="24"/>
          <w:szCs w:val="24"/>
        </w:rPr>
        <w:t>“)</w:t>
      </w:r>
      <w:r w:rsidRPr="00D572E6">
        <w:rPr>
          <w:rFonts w:ascii="Times New Roman" w:hAnsi="Times New Roman" w:cs="Times New Roman"/>
          <w:sz w:val="24"/>
          <w:szCs w:val="24"/>
        </w:rPr>
        <w:t xml:space="preserve"> požiadala o revíziu </w:t>
      </w:r>
      <w:r w:rsidR="00085859">
        <w:rPr>
          <w:rFonts w:ascii="Times New Roman" w:hAnsi="Times New Roman" w:cs="Times New Roman"/>
          <w:sz w:val="24"/>
          <w:szCs w:val="24"/>
        </w:rPr>
        <w:t>PD SR</w:t>
      </w:r>
      <w:r w:rsidRPr="00D572E6">
        <w:rPr>
          <w:rFonts w:ascii="Times New Roman" w:hAnsi="Times New Roman" w:cs="Times New Roman"/>
          <w:sz w:val="24"/>
          <w:szCs w:val="24"/>
        </w:rPr>
        <w:t xml:space="preserve"> z dôvodu zosúladenia príslušných častí PD SR s aktuálnym znením programov SR pre európske štrukturálne a investičné fondy (</w:t>
      </w:r>
      <w:r w:rsidR="00085859">
        <w:rPr>
          <w:rFonts w:ascii="Times New Roman" w:hAnsi="Times New Roman" w:cs="Times New Roman"/>
          <w:sz w:val="24"/>
          <w:szCs w:val="24"/>
        </w:rPr>
        <w:t>ďalej len „</w:t>
      </w:r>
      <w:r w:rsidRPr="00D572E6">
        <w:rPr>
          <w:rFonts w:ascii="Times New Roman" w:hAnsi="Times New Roman" w:cs="Times New Roman"/>
          <w:sz w:val="24"/>
          <w:szCs w:val="24"/>
        </w:rPr>
        <w:t>EŠIF</w:t>
      </w:r>
      <w:r w:rsidR="00085859">
        <w:rPr>
          <w:rFonts w:ascii="Times New Roman" w:hAnsi="Times New Roman" w:cs="Times New Roman"/>
          <w:sz w:val="24"/>
          <w:szCs w:val="24"/>
        </w:rPr>
        <w:t>“</w:t>
      </w:r>
      <w:r w:rsidRPr="00D572E6">
        <w:rPr>
          <w:rFonts w:ascii="Times New Roman" w:hAnsi="Times New Roman" w:cs="Times New Roman"/>
          <w:sz w:val="24"/>
          <w:szCs w:val="24"/>
        </w:rPr>
        <w:t>) na programové obdobie 2014 – 2020.</w:t>
      </w:r>
    </w:p>
    <w:p w:rsidR="00BC7917" w:rsidRPr="00D572E6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17" w:rsidRPr="00D572E6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E6">
        <w:rPr>
          <w:rFonts w:ascii="Times New Roman" w:hAnsi="Times New Roman" w:cs="Times New Roman"/>
          <w:sz w:val="24"/>
          <w:szCs w:val="24"/>
        </w:rPr>
        <w:t>Informácie poskytnuté v PD SR a v programoch SR v období 2014 – 2020 sú vzájomne závislé. Nakoľko PD SR poskytuje strategický prehľad o investíciách z  EŠIF, je dôležité, aby rozhodnutia o prípadných zmenách prijaté na úrovni programu boli zohľadnené v PD SR a zároveň bola zachovaná konzistentnosť počas celého programového obdobia.</w:t>
      </w:r>
    </w:p>
    <w:p w:rsidR="00BC7917" w:rsidRPr="00D572E6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E6">
        <w:rPr>
          <w:rFonts w:ascii="Times New Roman" w:hAnsi="Times New Roman" w:cs="Times New Roman"/>
          <w:b/>
          <w:sz w:val="24"/>
          <w:szCs w:val="24"/>
        </w:rPr>
        <w:t>V tomto kontexte SR zosúladila informácie v PD SR s aktuálnym znením schválených programov</w:t>
      </w:r>
      <w:r w:rsidRPr="00D572E6">
        <w:rPr>
          <w:rFonts w:ascii="Times New Roman" w:hAnsi="Times New Roman" w:cs="Times New Roman"/>
          <w:sz w:val="24"/>
          <w:szCs w:val="24"/>
        </w:rPr>
        <w:t xml:space="preserve"> v nasledujúcich bodoch:</w:t>
      </w: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7917">
        <w:rPr>
          <w:rFonts w:ascii="Times New Roman" w:hAnsi="Times New Roman" w:cs="Times New Roman"/>
          <w:sz w:val="24"/>
          <w:szCs w:val="24"/>
          <w:u w:val="single"/>
        </w:rPr>
        <w:t>1. Zosúladenie indikatívnej podpory EÚ podľa tematických cieľov</w:t>
      </w:r>
      <w:r w:rsidRPr="00BC791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footnoteReference w:id="1"/>
      </w:r>
      <w:r w:rsidRPr="00BC7917">
        <w:rPr>
          <w:rFonts w:ascii="Times New Roman" w:hAnsi="Times New Roman" w:cs="Times New Roman"/>
          <w:sz w:val="24"/>
          <w:szCs w:val="24"/>
          <w:u w:val="single"/>
        </w:rPr>
        <w:t xml:space="preserve"> (TC) na národnej úrovni pre každý EŠIF medzi PD SR a programami SR</w:t>
      </w:r>
      <w:r w:rsidRPr="00BC791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7">
        <w:rPr>
          <w:rFonts w:ascii="Times New Roman" w:hAnsi="Times New Roman" w:cs="Times New Roman"/>
          <w:sz w:val="24"/>
          <w:szCs w:val="24"/>
        </w:rPr>
        <w:t>Úpravy sa týkali Európskeho fondu regionálneho rozvoja  (EFRR), Európskeho  poľnohospodárskeho fondu pre rozvoj vidieka (EPFRV) a Európskeho námorného a rybárskeho fondu (ENRF).</w:t>
      </w: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7">
        <w:rPr>
          <w:rFonts w:ascii="Times New Roman" w:hAnsi="Times New Roman" w:cs="Times New Roman"/>
          <w:sz w:val="24"/>
          <w:szCs w:val="24"/>
        </w:rPr>
        <w:t>V prípade EFRR došlo k presunu časti alokácie z TC1 na TC3 v rámci OP Výskum a Inovácie avšak celková alokácia na EFRR ostala nezmenená. V súvislosti so zmenou alokácie EPFRV v zmysle delegovaného  nariadenia Komisie (EÚ) č. 1378/2014 zo 17. októbra 2014 došlo k úpravám alokácie TC1, TC3-6, TC8-10 a Technickej pomoci (TP). Ďalšie úpravy sa týkali ENRF v rámci ktorého bola presunutá časť alokácie z TP na TC3 avšak celková alokácia ostala nezmenená.</w:t>
      </w: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7">
        <w:rPr>
          <w:rFonts w:ascii="Times New Roman" w:hAnsi="Times New Roman" w:cs="Times New Roman"/>
          <w:sz w:val="24"/>
          <w:szCs w:val="24"/>
          <w:u w:val="single"/>
        </w:rPr>
        <w:t>2. Zosúladenie pridelených finančných prostriedkov podľa EŠIF a ročných záväzkov</w:t>
      </w:r>
      <w:r w:rsidRPr="00BC791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footnoteReference w:id="3"/>
      </w:r>
      <w:r w:rsidRPr="00BC7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7">
        <w:rPr>
          <w:rFonts w:ascii="Times New Roman" w:hAnsi="Times New Roman" w:cs="Times New Roman"/>
          <w:sz w:val="24"/>
          <w:szCs w:val="24"/>
        </w:rPr>
        <w:t>V rámci ENRF, OP Rybné hospodárstvo boli ročné záväzky z ro</w:t>
      </w:r>
      <w:r w:rsidR="00DB515C">
        <w:rPr>
          <w:rFonts w:ascii="Times New Roman" w:hAnsi="Times New Roman" w:cs="Times New Roman"/>
          <w:sz w:val="24"/>
          <w:szCs w:val="24"/>
        </w:rPr>
        <w:t xml:space="preserve">ku 2014 presunuté do záväzkov v </w:t>
      </w:r>
      <w:r w:rsidRPr="00BC7917">
        <w:rPr>
          <w:rFonts w:ascii="Times New Roman" w:hAnsi="Times New Roman" w:cs="Times New Roman"/>
          <w:sz w:val="24"/>
          <w:szCs w:val="24"/>
        </w:rPr>
        <w:t>roku 2015. Ďalšie úpravy ročných záväzkov sa týkali EPFRV v zmysle delegovaného  nariadenia Ko</w:t>
      </w:r>
      <w:r w:rsidR="00DB515C">
        <w:rPr>
          <w:rFonts w:ascii="Times New Roman" w:hAnsi="Times New Roman" w:cs="Times New Roman"/>
          <w:sz w:val="24"/>
          <w:szCs w:val="24"/>
        </w:rPr>
        <w:t>misie (EÚ) č. 1378/2014 zo 17. 10.</w:t>
      </w:r>
      <w:r w:rsidRPr="00BC7917">
        <w:rPr>
          <w:rFonts w:ascii="Times New Roman" w:hAnsi="Times New Roman" w:cs="Times New Roman"/>
          <w:sz w:val="24"/>
          <w:szCs w:val="24"/>
        </w:rPr>
        <w:t xml:space="preserve"> 2014, z dôvodu zmeny pridelenej celkovej alokácie.</w:t>
      </w: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917">
        <w:rPr>
          <w:rFonts w:ascii="Times New Roman" w:hAnsi="Times New Roman" w:cs="Times New Roman"/>
          <w:sz w:val="24"/>
          <w:szCs w:val="24"/>
          <w:u w:val="single"/>
        </w:rPr>
        <w:t>3. Špecifické environmentálne aspekty – otvorené otázky na programovej úrovni po schválení PD SR</w:t>
      </w: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7">
        <w:rPr>
          <w:rFonts w:ascii="Times New Roman" w:hAnsi="Times New Roman" w:cs="Times New Roman"/>
          <w:sz w:val="24"/>
          <w:szCs w:val="24"/>
        </w:rPr>
        <w:t xml:space="preserve">Zosúladenie textu PD SR s modifikovaným Programom rozvoja vidieka (PRV) schváleným 13. </w:t>
      </w:r>
      <w:r w:rsidR="00143DE6">
        <w:rPr>
          <w:rFonts w:ascii="Times New Roman" w:hAnsi="Times New Roman" w:cs="Times New Roman"/>
          <w:sz w:val="24"/>
          <w:szCs w:val="24"/>
        </w:rPr>
        <w:t>02.</w:t>
      </w:r>
      <w:r w:rsidRPr="00BC7917">
        <w:rPr>
          <w:rFonts w:ascii="Times New Roman" w:hAnsi="Times New Roman" w:cs="Times New Roman"/>
          <w:sz w:val="24"/>
          <w:szCs w:val="24"/>
        </w:rPr>
        <w:t xml:space="preserve"> 2015 a s OP Kvalita životného prostredia </w:t>
      </w:r>
      <w:r w:rsidR="00D34328">
        <w:rPr>
          <w:rFonts w:ascii="Times New Roman" w:hAnsi="Times New Roman" w:cs="Times New Roman"/>
          <w:sz w:val="24"/>
          <w:szCs w:val="24"/>
        </w:rPr>
        <w:t xml:space="preserve">(OP KŽP) </w:t>
      </w:r>
      <w:r w:rsidRPr="00BC7917">
        <w:rPr>
          <w:rFonts w:ascii="Times New Roman" w:hAnsi="Times New Roman" w:cs="Times New Roman"/>
          <w:sz w:val="24"/>
          <w:szCs w:val="24"/>
        </w:rPr>
        <w:t>o využí</w:t>
      </w:r>
      <w:r w:rsidR="00D34328">
        <w:rPr>
          <w:rFonts w:ascii="Times New Roman" w:hAnsi="Times New Roman" w:cs="Times New Roman"/>
          <w:sz w:val="24"/>
          <w:szCs w:val="24"/>
        </w:rPr>
        <w:t xml:space="preserve">vaní biomasy                    </w:t>
      </w:r>
      <w:r w:rsidRPr="00BC7917">
        <w:rPr>
          <w:rFonts w:ascii="Times New Roman" w:hAnsi="Times New Roman" w:cs="Times New Roman"/>
          <w:sz w:val="24"/>
          <w:szCs w:val="24"/>
        </w:rPr>
        <w:t>v poľnohospodárstve</w:t>
      </w:r>
      <w:r w:rsidRPr="00BC7917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BC7917">
        <w:rPr>
          <w:rFonts w:ascii="Times New Roman" w:hAnsi="Times New Roman" w:cs="Times New Roman"/>
          <w:sz w:val="24"/>
          <w:szCs w:val="24"/>
        </w:rPr>
        <w:t xml:space="preserve"> a ohľadne manažmentu lesných požiarov</w:t>
      </w:r>
      <w:r w:rsidRPr="00BC7917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BC7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7">
        <w:rPr>
          <w:rFonts w:ascii="Times New Roman" w:hAnsi="Times New Roman" w:cs="Times New Roman"/>
          <w:sz w:val="24"/>
          <w:szCs w:val="24"/>
        </w:rPr>
        <w:t>A.</w:t>
      </w:r>
      <w:r w:rsidRPr="00BC7917">
        <w:rPr>
          <w:rFonts w:ascii="Times New Roman" w:hAnsi="Times New Roman" w:cs="Times New Roman"/>
          <w:sz w:val="24"/>
          <w:szCs w:val="24"/>
        </w:rPr>
        <w:tab/>
        <w:t xml:space="preserve">Na využívanie (drevnej) biomasy v rámci opatrenia č. 6 PRV, bola Komisiou požadovaná analýza potenciálu trvalo udržateľného využívania biomasy vypracovaná na národnej úrovni s prihliadnutím na potenciál regiónu pred poskytnutím akejkoľvek podpory na využitie biomasy. Táto špecifická podmienka bola zahrnutá aj v </w:t>
      </w:r>
      <w:r w:rsidR="00D34328" w:rsidRPr="00BC7917">
        <w:rPr>
          <w:rFonts w:ascii="Times New Roman" w:hAnsi="Times New Roman" w:cs="Times New Roman"/>
          <w:sz w:val="24"/>
          <w:szCs w:val="24"/>
        </w:rPr>
        <w:t xml:space="preserve">OP </w:t>
      </w:r>
      <w:r w:rsidR="00D34328">
        <w:rPr>
          <w:rFonts w:ascii="Times New Roman" w:hAnsi="Times New Roman" w:cs="Times New Roman"/>
          <w:sz w:val="24"/>
          <w:szCs w:val="24"/>
        </w:rPr>
        <w:t>KŽP</w:t>
      </w:r>
      <w:r w:rsidRPr="00BC7917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BC7917">
        <w:rPr>
          <w:rFonts w:ascii="Times New Roman" w:hAnsi="Times New Roman" w:cs="Times New Roman"/>
          <w:sz w:val="24"/>
          <w:szCs w:val="24"/>
        </w:rPr>
        <w:t xml:space="preserve">. Komisiou uvedená podmienka bola súčasťou podmienok oprávnenosti v rámci </w:t>
      </w:r>
      <w:proofErr w:type="spellStart"/>
      <w:r w:rsidRPr="00BC7917">
        <w:rPr>
          <w:rFonts w:ascii="Times New Roman" w:hAnsi="Times New Roman" w:cs="Times New Roman"/>
          <w:sz w:val="24"/>
          <w:szCs w:val="24"/>
        </w:rPr>
        <w:t>podopatrenia</w:t>
      </w:r>
      <w:proofErr w:type="spellEnd"/>
      <w:r w:rsidRPr="00BC7917">
        <w:rPr>
          <w:rFonts w:ascii="Times New Roman" w:hAnsi="Times New Roman" w:cs="Times New Roman"/>
          <w:sz w:val="24"/>
          <w:szCs w:val="24"/>
        </w:rPr>
        <w:t xml:space="preserve"> 6.4 PRV</w:t>
      </w:r>
      <w:r w:rsidRPr="00BC7917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BC7917">
        <w:rPr>
          <w:rFonts w:ascii="Times New Roman" w:hAnsi="Times New Roman" w:cs="Times New Roman"/>
          <w:sz w:val="24"/>
          <w:szCs w:val="24"/>
        </w:rPr>
        <w:t>. Text PD SR bol upravený v zmysle pripomienky EK v úzkej spolupráci dotknutých RO.</w:t>
      </w: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7">
        <w:rPr>
          <w:rFonts w:ascii="Times New Roman" w:hAnsi="Times New Roman" w:cs="Times New Roman"/>
          <w:sz w:val="24"/>
          <w:szCs w:val="24"/>
        </w:rPr>
        <w:t>B.</w:t>
      </w:r>
      <w:r w:rsidRPr="00BC7917">
        <w:rPr>
          <w:rFonts w:ascii="Times New Roman" w:hAnsi="Times New Roman" w:cs="Times New Roman"/>
          <w:sz w:val="24"/>
          <w:szCs w:val="24"/>
        </w:rPr>
        <w:tab/>
        <w:t>V súvislosti s manažmentom lesných požiarov úprava textu PD SR zohľadnila podmienku stanovenú v PRV</w:t>
      </w:r>
      <w:r w:rsidRPr="00BC7917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BC7917">
        <w:rPr>
          <w:rFonts w:ascii="Times New Roman" w:hAnsi="Times New Roman" w:cs="Times New Roman"/>
          <w:sz w:val="24"/>
          <w:szCs w:val="24"/>
        </w:rPr>
        <w:t xml:space="preserve">. Požiarna ochrana lesných ciest sa považuje za oprávnenú len v prípade investícii v úsekoch, ktoré sú potrebné na napojenie sa na sieť existujúcich lesných ciest a obnovu sietí lesných ciest, ktoré je potrebné zvážiť v súlade so zásadami nákladovej efektívnosti a udržateľnosti. Modifikovaný text PD SR bol komunikovaný s relevantnými RO a odsúhlasený EK. </w:t>
      </w: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7">
        <w:rPr>
          <w:rFonts w:ascii="Times New Roman" w:hAnsi="Times New Roman" w:cs="Times New Roman"/>
          <w:sz w:val="24"/>
          <w:szCs w:val="24"/>
        </w:rPr>
        <w:t xml:space="preserve">Ďalšie úpravy sa týkali </w:t>
      </w:r>
      <w:r w:rsidR="004962E9">
        <w:rPr>
          <w:rFonts w:ascii="Times New Roman" w:hAnsi="Times New Roman" w:cs="Times New Roman"/>
          <w:sz w:val="24"/>
          <w:szCs w:val="24"/>
        </w:rPr>
        <w:t xml:space="preserve">investícií v </w:t>
      </w:r>
      <w:r w:rsidR="003A0C9E">
        <w:rPr>
          <w:rFonts w:ascii="Times New Roman" w:hAnsi="Times New Roman" w:cs="Times New Roman"/>
          <w:sz w:val="24"/>
          <w:szCs w:val="24"/>
        </w:rPr>
        <w:t xml:space="preserve">oblasti odvodňovacích </w:t>
      </w:r>
      <w:r w:rsidR="004962E9">
        <w:rPr>
          <w:rFonts w:ascii="Times New Roman" w:hAnsi="Times New Roman" w:cs="Times New Roman"/>
          <w:sz w:val="24"/>
          <w:szCs w:val="24"/>
        </w:rPr>
        <w:t xml:space="preserve">systémov </w:t>
      </w:r>
      <w:r w:rsidRPr="00BC7917">
        <w:rPr>
          <w:rFonts w:ascii="Times New Roman" w:hAnsi="Times New Roman" w:cs="Times New Roman"/>
          <w:sz w:val="24"/>
          <w:szCs w:val="24"/>
        </w:rPr>
        <w:t>s odvolaním sa na rámcovú smernicou Európskeho parlamentu a Rady 2000/60/ES, ktorou sa stanovuje rámec pôsobnosti pre opatrenia Spoločenstva v oblasti vodného hospodárstva (konkrétne potreba hodnotenia podľa čl. 4.7 tejto smernice)</w:t>
      </w: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7">
        <w:rPr>
          <w:rFonts w:ascii="Times New Roman" w:hAnsi="Times New Roman" w:cs="Times New Roman"/>
          <w:sz w:val="24"/>
          <w:szCs w:val="24"/>
          <w:u w:val="single"/>
        </w:rPr>
        <w:t>4. Zvýšenie spolufinancovania prostriedkov z ESF na Iniciatívu na podporu zamestnanosti mladých ľudí (IZM)</w:t>
      </w:r>
      <w:r w:rsidRPr="00BC7917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BC7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7">
        <w:rPr>
          <w:rFonts w:ascii="Times New Roman" w:hAnsi="Times New Roman" w:cs="Times New Roman"/>
          <w:sz w:val="24"/>
          <w:szCs w:val="24"/>
        </w:rPr>
        <w:t>V súvislosti s OP Ľudské zdroje došlo k navýšeniu podpory z ESF v rámci prioritnej osi 2 (IZM)</w:t>
      </w: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7">
        <w:rPr>
          <w:rFonts w:ascii="Times New Roman" w:hAnsi="Times New Roman" w:cs="Times New Roman"/>
          <w:sz w:val="24"/>
          <w:szCs w:val="24"/>
        </w:rPr>
        <w:t xml:space="preserve">Modifikácia príslušných časti PD SR v súvislosti s potrebou zosúladenia týchto častí s aktuálnymi verziami programov SR bola komunikovaná a odsúhlasená s EK. </w:t>
      </w: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C7917">
        <w:rPr>
          <w:rFonts w:ascii="Times New Roman" w:hAnsi="Times New Roman" w:cs="Times New Roman"/>
          <w:bCs/>
          <w:sz w:val="24"/>
          <w:szCs w:val="24"/>
          <w:u w:val="single"/>
        </w:rPr>
        <w:t>Formálno-technické úpravy</w:t>
      </w: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7">
        <w:rPr>
          <w:rFonts w:ascii="Times New Roman" w:hAnsi="Times New Roman" w:cs="Times New Roman"/>
          <w:bCs/>
          <w:sz w:val="24"/>
          <w:szCs w:val="24"/>
        </w:rPr>
        <w:t xml:space="preserve">Súčasťou revízie PD SR sú zároveň aj zmeny v súvislosti s novelou zákona č. 575/2001 Z. z. o organizácii činnosti vlády a organizácii ústrednej štátnej správy v znení neskorších predpisov (t.j. zriadenie Úradu podpredsedu vlády SR pre investície a informatizáciu s účinnosťou od 1. 6. 2016). Ide o zmeny v kapitolách: 1.5.1, 1.5.3, 2.1 a v Zozname skratiek. </w:t>
      </w:r>
    </w:p>
    <w:p w:rsidR="00BC7917" w:rsidRDefault="00BC7917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17" w:rsidRDefault="00BC7917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7917">
        <w:rPr>
          <w:rFonts w:ascii="Times New Roman" w:hAnsi="Times New Roman" w:cs="Times New Roman"/>
          <w:b/>
          <w:bCs/>
          <w:sz w:val="24"/>
          <w:szCs w:val="24"/>
          <w:u w:val="single"/>
        </w:rPr>
        <w:t>II. Revízia Partnerskej dohody SR 2014 – 2020 z dôvodu vykonania technických úprav balíka SR na politiku súdržnosti na roky 2017 – 2020</w:t>
      </w:r>
    </w:p>
    <w:p w:rsid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74" w:rsidRPr="00236E94" w:rsidRDefault="00606374" w:rsidP="0060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94">
        <w:rPr>
          <w:rFonts w:ascii="Times New Roman" w:hAnsi="Times New Roman" w:cs="Times New Roman"/>
          <w:sz w:val="24"/>
          <w:szCs w:val="24"/>
        </w:rPr>
        <w:t>Nariadenie Európskeho parlamentu a Rady (EÚ) č. 1303/2013</w:t>
      </w:r>
      <w:r w:rsidRPr="0023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E94">
        <w:rPr>
          <w:rFonts w:ascii="Times New Roman" w:hAnsi="Times New Roman" w:cs="Times New Roman"/>
          <w:sz w:val="24"/>
          <w:szCs w:val="24"/>
        </w:rPr>
        <w:t>(ďalej len „všeobecné nariadenie“) stanovuje v článku 92 ods. 3, že</w:t>
      </w:r>
      <w:r w:rsidRPr="0023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7B2" w:rsidRPr="00236E94">
        <w:rPr>
          <w:rFonts w:ascii="Times New Roman" w:hAnsi="Times New Roman" w:cs="Times New Roman"/>
          <w:b/>
          <w:sz w:val="24"/>
          <w:szCs w:val="24"/>
        </w:rPr>
        <w:t>EK</w:t>
      </w:r>
      <w:r w:rsidRPr="00236E94">
        <w:rPr>
          <w:rFonts w:ascii="Times New Roman" w:hAnsi="Times New Roman" w:cs="Times New Roman"/>
          <w:b/>
          <w:sz w:val="24"/>
          <w:szCs w:val="24"/>
        </w:rPr>
        <w:t xml:space="preserve"> v roku 2016 predloží technickú úpravu viacročného finančného rámca (VFR) na roky 2017 – 2020 v rámci cieľa Investovanie do rastu a zamestnanosti (prepočet tzv. „kohéznej obálky“).</w:t>
      </w:r>
      <w:r w:rsidRPr="00236E94">
        <w:rPr>
          <w:rFonts w:ascii="Times New Roman" w:hAnsi="Times New Roman" w:cs="Times New Roman"/>
          <w:sz w:val="24"/>
          <w:szCs w:val="24"/>
        </w:rPr>
        <w:t xml:space="preserve"> Všeobecné nariadenie taktiež uvádza, že </w:t>
      </w:r>
      <w:r w:rsidRPr="00236E94">
        <w:rPr>
          <w:rFonts w:ascii="Times New Roman" w:hAnsi="Times New Roman" w:cs="Times New Roman"/>
          <w:b/>
          <w:sz w:val="24"/>
          <w:szCs w:val="24"/>
        </w:rPr>
        <w:t>celkové množstvo úprav (či už kladných alebo záporných) nemôže presahovať 4 mld. EUR</w:t>
      </w:r>
      <w:r w:rsidRPr="00236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374" w:rsidRPr="00236E94" w:rsidRDefault="00606374" w:rsidP="0060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74" w:rsidRPr="00606374" w:rsidRDefault="00606374" w:rsidP="0060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94">
        <w:rPr>
          <w:rFonts w:ascii="Times New Roman" w:hAnsi="Times New Roman" w:cs="Times New Roman"/>
          <w:bCs/>
          <w:sz w:val="24"/>
          <w:szCs w:val="24"/>
        </w:rPr>
        <w:t>V rámci technickej úpravy obálok politiky súdržnosti na roky 2017 – 2020,</w:t>
      </w:r>
      <w:r w:rsidRPr="00236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E94">
        <w:rPr>
          <w:rFonts w:ascii="Times New Roman" w:hAnsi="Times New Roman" w:cs="Times New Roman"/>
          <w:sz w:val="24"/>
          <w:szCs w:val="24"/>
        </w:rPr>
        <w:t xml:space="preserve">aktualizovala EK jednotlivé prepočty na základe najnovších dát a v prípade rozdielu väčšieho ako 5 % upravila alokácie na roky 2017 – 2020. Ako je uvedené, </w:t>
      </w:r>
      <w:r w:rsidRPr="00236E94">
        <w:rPr>
          <w:rFonts w:ascii="Times New Roman" w:hAnsi="Times New Roman" w:cs="Times New Roman"/>
          <w:bCs/>
          <w:sz w:val="24"/>
          <w:szCs w:val="24"/>
        </w:rPr>
        <w:t>výsledkom</w:t>
      </w:r>
      <w:r w:rsidRPr="00236E94">
        <w:rPr>
          <w:rFonts w:ascii="Times New Roman" w:hAnsi="Times New Roman" w:cs="Times New Roman"/>
          <w:sz w:val="24"/>
          <w:szCs w:val="24"/>
        </w:rPr>
        <w:t xml:space="preserve"> tejto úpravy </w:t>
      </w:r>
      <w:r w:rsidRPr="00236E94">
        <w:rPr>
          <w:rFonts w:ascii="Times New Roman" w:hAnsi="Times New Roman" w:cs="Times New Roman"/>
          <w:bCs/>
          <w:sz w:val="24"/>
          <w:szCs w:val="24"/>
        </w:rPr>
        <w:t xml:space="preserve">je nárast záväzkov vo výške 4 mld. EUR (ES: +2,1 mld., IT: +1,6 mld., EL: +970 mil. EUR, pokles pre </w:t>
      </w:r>
      <w:r w:rsidRPr="00236E94">
        <w:rPr>
          <w:rFonts w:ascii="Times New Roman" w:hAnsi="Times New Roman" w:cs="Times New Roman"/>
          <w:bCs/>
          <w:sz w:val="24"/>
          <w:szCs w:val="24"/>
        </w:rPr>
        <w:br/>
        <w:t xml:space="preserve">5 členských štátov vrátane </w:t>
      </w:r>
      <w:r w:rsidRPr="00236E94">
        <w:rPr>
          <w:rFonts w:ascii="Times New Roman" w:hAnsi="Times New Roman" w:cs="Times New Roman"/>
          <w:b/>
          <w:bCs/>
          <w:sz w:val="24"/>
          <w:szCs w:val="24"/>
        </w:rPr>
        <w:t>SK: - 68,8 mil. EUR</w:t>
      </w:r>
      <w:r w:rsidRPr="00236E94">
        <w:rPr>
          <w:rFonts w:ascii="Times New Roman" w:hAnsi="Times New Roman" w:cs="Times New Roman"/>
          <w:bCs/>
          <w:sz w:val="24"/>
          <w:szCs w:val="24"/>
        </w:rPr>
        <w:t>)</w:t>
      </w:r>
    </w:p>
    <w:p w:rsidR="00606374" w:rsidRDefault="00606374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4F3" w:rsidRPr="000B74F3" w:rsidRDefault="000B74F3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4F3">
        <w:rPr>
          <w:rFonts w:ascii="Times New Roman" w:hAnsi="Times New Roman"/>
          <w:sz w:val="24"/>
          <w:szCs w:val="24"/>
        </w:rPr>
        <w:t>V podmienkach SR sa navrhuje vykonať zníženie alokácie na základe návrhu EK (uvedeného v liste EK z 23. augusta 2016) a na základe návrhu CKO z programov SR, prostredníctvom ktorých sa financuje kategória menej rozvinutých regiónov (MRR) z Európskeho fondu regionálneho rozvoja</w:t>
      </w:r>
      <w:r>
        <w:rPr>
          <w:rFonts w:ascii="Times New Roman" w:hAnsi="Times New Roman"/>
          <w:sz w:val="24"/>
          <w:szCs w:val="24"/>
        </w:rPr>
        <w:t xml:space="preserve"> (EFRR)</w:t>
      </w:r>
      <w:r w:rsidRPr="000B74F3">
        <w:rPr>
          <w:rFonts w:ascii="Times New Roman" w:hAnsi="Times New Roman"/>
          <w:sz w:val="24"/>
          <w:szCs w:val="24"/>
        </w:rPr>
        <w:t>, a to v rámci cieľa Investovanie do rastu a zamestnanosti.</w:t>
      </w:r>
    </w:p>
    <w:p w:rsid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7">
        <w:rPr>
          <w:rFonts w:ascii="Times New Roman" w:hAnsi="Times New Roman" w:cs="Times New Roman"/>
          <w:bCs/>
          <w:sz w:val="24"/>
          <w:szCs w:val="24"/>
        </w:rPr>
        <w:t xml:space="preserve">Pre stanovenie konkrétnych prioritných osí, v rámci ktorých sa uplatňuje zníženie alokácie, sa navrhlo brať do úvahy ako hlavné kritérium – </w:t>
      </w:r>
      <w:r w:rsidRPr="00BC7917">
        <w:rPr>
          <w:rFonts w:ascii="Times New Roman" w:hAnsi="Times New Roman" w:cs="Times New Roman"/>
          <w:b/>
          <w:bCs/>
          <w:sz w:val="24"/>
          <w:szCs w:val="24"/>
        </w:rPr>
        <w:t>implementačné riziká</w:t>
      </w:r>
      <w:r w:rsidRPr="00BC7917">
        <w:rPr>
          <w:rFonts w:ascii="Times New Roman" w:hAnsi="Times New Roman" w:cs="Times New Roman"/>
          <w:bCs/>
          <w:sz w:val="24"/>
          <w:szCs w:val="24"/>
        </w:rPr>
        <w:t xml:space="preserve"> tzn. operačné pr</w:t>
      </w:r>
      <w:r w:rsidR="00236E94">
        <w:rPr>
          <w:rFonts w:ascii="Times New Roman" w:hAnsi="Times New Roman" w:cs="Times New Roman"/>
          <w:bCs/>
          <w:sz w:val="24"/>
          <w:szCs w:val="24"/>
        </w:rPr>
        <w:t>ogramy/prioritné osi</w:t>
      </w:r>
      <w:r w:rsidRPr="00BC7917">
        <w:rPr>
          <w:rFonts w:ascii="Times New Roman" w:hAnsi="Times New Roman" w:cs="Times New Roman"/>
          <w:bCs/>
          <w:sz w:val="24"/>
          <w:szCs w:val="24"/>
        </w:rPr>
        <w:t xml:space="preserve">, ktoré boli identifikované ÚPPVII, ako aj EK ako rizikové. </w:t>
      </w:r>
      <w:r w:rsidRPr="00BC7917">
        <w:rPr>
          <w:rFonts w:ascii="Times New Roman" w:hAnsi="Times New Roman" w:cs="Times New Roman"/>
          <w:sz w:val="24"/>
          <w:szCs w:val="24"/>
        </w:rPr>
        <w:t>Ako doplnkové kritérium sa bralo do úvahy minimálny podiel zníženia na celkovej alokácii prioritnej osi, resp. OP – z tohto dôvodu sa javí ako vhodné vykonať požadované zníženia v rámci tých prioritných osí, ktoré predstavujú najväčšiu alokáciu zdrojov EÚ pre MRR.</w:t>
      </w:r>
    </w:p>
    <w:p w:rsidR="00BC7917" w:rsidRDefault="00BC7917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17">
        <w:rPr>
          <w:rFonts w:ascii="Times New Roman" w:hAnsi="Times New Roman" w:cs="Times New Roman"/>
          <w:sz w:val="24"/>
          <w:szCs w:val="24"/>
        </w:rPr>
        <w:t>Zníženie alokácie sa dotkne nasledovných OP:</w:t>
      </w: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17" w:rsidRPr="00BC7917" w:rsidRDefault="00BC7917" w:rsidP="00BC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Tab</w:t>
      </w:r>
      <w:proofErr w:type="spellEnd"/>
      <w:r w:rsidRPr="00BC7917">
        <w:rPr>
          <w:rFonts w:ascii="Times New Roman" w:hAnsi="Times New Roman" w:cs="Times New Roman"/>
          <w:i/>
          <w:sz w:val="24"/>
          <w:szCs w:val="24"/>
        </w:rPr>
        <w:t>: Operačné programy/prioritné osi navrhované na zníženie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BC7917" w:rsidRPr="00BC7917" w:rsidTr="00A50992"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b/>
                <w:sz w:val="24"/>
                <w:szCs w:val="24"/>
              </w:rPr>
              <w:t>Operačný program (OP)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b/>
                <w:sz w:val="24"/>
                <w:szCs w:val="24"/>
              </w:rPr>
              <w:t>Fond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b/>
                <w:sz w:val="24"/>
                <w:szCs w:val="24"/>
              </w:rPr>
              <w:t>Prioritná os (PO)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b/>
                <w:sz w:val="24"/>
                <w:szCs w:val="24"/>
              </w:rPr>
              <w:t>Tematický cieľ (TC)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b/>
                <w:sz w:val="24"/>
                <w:szCs w:val="24"/>
              </w:rPr>
              <w:t>Navrhované zníženie alokácie</w:t>
            </w:r>
          </w:p>
        </w:tc>
      </w:tr>
      <w:tr w:rsidR="00BC7917" w:rsidRPr="00BC7917" w:rsidTr="00A50992">
        <w:tc>
          <w:tcPr>
            <w:tcW w:w="1000" w:type="pct"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Výskum a inovácie („</w:t>
            </w:r>
            <w:proofErr w:type="spellStart"/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PO 1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TC1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35 744 055</w:t>
            </w:r>
          </w:p>
        </w:tc>
      </w:tr>
      <w:tr w:rsidR="00BC7917" w:rsidRPr="00BC7917" w:rsidTr="00A50992">
        <w:tc>
          <w:tcPr>
            <w:tcW w:w="1000" w:type="pct"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Integrovaná infraštruktúra („II“)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PO 7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TC2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17 434 810</w:t>
            </w:r>
          </w:p>
        </w:tc>
      </w:tr>
      <w:tr w:rsidR="00BC7917" w:rsidRPr="00BC7917" w:rsidTr="00A50992">
        <w:tc>
          <w:tcPr>
            <w:tcW w:w="1000" w:type="pct"/>
            <w:vMerge w:val="restart"/>
            <w:vAlign w:val="center"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Integrovaný regionálny operačný program („IROP“)</w:t>
            </w:r>
          </w:p>
        </w:tc>
        <w:tc>
          <w:tcPr>
            <w:tcW w:w="1000" w:type="pct"/>
            <w:vMerge w:val="restar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PO 1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TC 7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4 170 743</w:t>
            </w:r>
          </w:p>
        </w:tc>
      </w:tr>
      <w:tr w:rsidR="00BC7917" w:rsidRPr="00BC7917" w:rsidTr="00A50992">
        <w:tc>
          <w:tcPr>
            <w:tcW w:w="1000" w:type="pct"/>
            <w:vMerge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PO 2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TC 9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5 018 932</w:t>
            </w:r>
          </w:p>
        </w:tc>
      </w:tr>
      <w:tr w:rsidR="00BC7917" w:rsidRPr="00BC7917" w:rsidTr="00A50992">
        <w:tc>
          <w:tcPr>
            <w:tcW w:w="1000" w:type="pct"/>
            <w:vMerge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TC 10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2 523 300</w:t>
            </w:r>
          </w:p>
        </w:tc>
      </w:tr>
      <w:tr w:rsidR="00BC7917" w:rsidRPr="00BC7917" w:rsidTr="00A50992">
        <w:tc>
          <w:tcPr>
            <w:tcW w:w="1000" w:type="pct"/>
            <w:vMerge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PO 3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TC 8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1 990 076</w:t>
            </w:r>
          </w:p>
        </w:tc>
      </w:tr>
      <w:tr w:rsidR="00BC7917" w:rsidRPr="00BC7917" w:rsidTr="00A50992">
        <w:tc>
          <w:tcPr>
            <w:tcW w:w="1000" w:type="pct"/>
            <w:vMerge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PO 4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TC 6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920 985</w:t>
            </w:r>
          </w:p>
        </w:tc>
      </w:tr>
      <w:tr w:rsidR="00BC7917" w:rsidRPr="00BC7917" w:rsidTr="00A50992">
        <w:tc>
          <w:tcPr>
            <w:tcW w:w="1000" w:type="pct"/>
            <w:vMerge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PO 5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TC 9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1 032 259</w:t>
            </w:r>
          </w:p>
        </w:tc>
      </w:tr>
      <w:tr w:rsidR="00BC7917" w:rsidRPr="00BC7917" w:rsidTr="00A50992">
        <w:tc>
          <w:tcPr>
            <w:tcW w:w="1000" w:type="pct"/>
            <w:vMerge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IROP spolu</w:t>
            </w:r>
          </w:p>
        </w:tc>
        <w:tc>
          <w:tcPr>
            <w:tcW w:w="1000" w:type="pct"/>
            <w:vAlign w:val="center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sz w:val="24"/>
                <w:szCs w:val="24"/>
              </w:rPr>
              <w:t>15 656 295</w:t>
            </w:r>
          </w:p>
        </w:tc>
      </w:tr>
      <w:tr w:rsidR="00BC7917" w:rsidRPr="00BC7917" w:rsidTr="00A50992">
        <w:tc>
          <w:tcPr>
            <w:tcW w:w="1000" w:type="pct"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000" w:type="pct"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BC7917" w:rsidRPr="00BC7917" w:rsidRDefault="00BC7917" w:rsidP="00BC7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BC7917" w:rsidRPr="00BC7917" w:rsidRDefault="00BC7917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68 835 160</w:t>
            </w:r>
          </w:p>
        </w:tc>
      </w:tr>
    </w:tbl>
    <w:p w:rsidR="00BC7917" w:rsidRDefault="00BC7917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74" w:rsidRPr="00606374" w:rsidRDefault="00606374" w:rsidP="0060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74">
        <w:rPr>
          <w:rFonts w:ascii="Times New Roman" w:hAnsi="Times New Roman" w:cs="Times New Roman"/>
          <w:sz w:val="24"/>
          <w:szCs w:val="24"/>
        </w:rPr>
        <w:t xml:space="preserve">Všeobecné nariadenie stanovuje v článku 92 ods. 3, že v súlade s článkom 7 ods. 4 nariadenia č. 1311/2013 sa technické úpravy rozložia rovnomerne počas rokov 2017 </w:t>
      </w:r>
      <w:r w:rsidR="00706FFA">
        <w:rPr>
          <w:rFonts w:ascii="Times New Roman" w:hAnsi="Times New Roman" w:cs="Times New Roman"/>
          <w:sz w:val="24"/>
          <w:szCs w:val="24"/>
        </w:rPr>
        <w:t>–</w:t>
      </w:r>
      <w:r w:rsidRPr="00606374">
        <w:rPr>
          <w:rFonts w:ascii="Times New Roman" w:hAnsi="Times New Roman" w:cs="Times New Roman"/>
          <w:sz w:val="24"/>
          <w:szCs w:val="24"/>
        </w:rPr>
        <w:t xml:space="preserve"> 2020. EK uviedla v prílohe listu z 23.</w:t>
      </w:r>
      <w:r w:rsidR="00706FFA">
        <w:rPr>
          <w:rFonts w:ascii="Times New Roman" w:hAnsi="Times New Roman" w:cs="Times New Roman"/>
          <w:sz w:val="24"/>
          <w:szCs w:val="24"/>
        </w:rPr>
        <w:t xml:space="preserve"> </w:t>
      </w:r>
      <w:r w:rsidRPr="00606374">
        <w:rPr>
          <w:rFonts w:ascii="Times New Roman" w:hAnsi="Times New Roman" w:cs="Times New Roman"/>
          <w:sz w:val="24"/>
          <w:szCs w:val="24"/>
        </w:rPr>
        <w:t>8.</w:t>
      </w:r>
      <w:r w:rsidR="00706FFA">
        <w:rPr>
          <w:rFonts w:ascii="Times New Roman" w:hAnsi="Times New Roman" w:cs="Times New Roman"/>
          <w:sz w:val="24"/>
          <w:szCs w:val="24"/>
        </w:rPr>
        <w:t xml:space="preserve"> </w:t>
      </w:r>
      <w:r w:rsidRPr="00606374">
        <w:rPr>
          <w:rFonts w:ascii="Times New Roman" w:hAnsi="Times New Roman" w:cs="Times New Roman"/>
          <w:sz w:val="24"/>
          <w:szCs w:val="24"/>
        </w:rPr>
        <w:t>2016 sumy ročných úprav záväzkov na jednotlivé roky 2017 – 2020. SR následne navrhla ročné zníženia v rámci jednotlivých dotknutých OP pri akceptovaní stanovených celkových ročných alokácií, a to tak, že celkové zníženie alokácie v rámci každého OP sa rozložilo rovnomerne na roky 2017</w:t>
      </w:r>
      <w:r w:rsidR="00706FFA">
        <w:rPr>
          <w:rFonts w:ascii="Times New Roman" w:hAnsi="Times New Roman" w:cs="Times New Roman"/>
          <w:sz w:val="24"/>
          <w:szCs w:val="24"/>
        </w:rPr>
        <w:t xml:space="preserve"> – </w:t>
      </w:r>
      <w:r w:rsidRPr="00606374">
        <w:rPr>
          <w:rFonts w:ascii="Times New Roman" w:hAnsi="Times New Roman" w:cs="Times New Roman"/>
          <w:sz w:val="24"/>
          <w:szCs w:val="24"/>
        </w:rPr>
        <w:t>2020.</w:t>
      </w:r>
    </w:p>
    <w:p w:rsidR="00606374" w:rsidRDefault="00606374" w:rsidP="0060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6374" w:rsidRPr="00606374" w:rsidRDefault="00606374" w:rsidP="0060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374">
        <w:rPr>
          <w:rFonts w:ascii="Times New Roman" w:hAnsi="Times New Roman" w:cs="Times New Roman"/>
          <w:i/>
          <w:sz w:val="24"/>
          <w:szCs w:val="24"/>
        </w:rPr>
        <w:t>Tab.: Úpravy ročných záväzkov v rámci jednotlivých rokov 2017 - 2020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137"/>
        <w:gridCol w:w="1863"/>
        <w:gridCol w:w="1563"/>
        <w:gridCol w:w="1575"/>
        <w:gridCol w:w="1575"/>
        <w:gridCol w:w="1575"/>
      </w:tblGrid>
      <w:tr w:rsidR="00606374" w:rsidRPr="00606374" w:rsidTr="00A50992">
        <w:trPr>
          <w:trHeight w:val="315"/>
        </w:trPr>
        <w:tc>
          <w:tcPr>
            <w:tcW w:w="618" w:type="pct"/>
            <w:shd w:val="clear" w:color="auto" w:fill="D9D9D9" w:themeFill="background1" w:themeFillShade="D9"/>
            <w:noWrap/>
            <w:vAlign w:val="center"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</w:t>
            </w:r>
          </w:p>
        </w:tc>
        <w:tc>
          <w:tcPr>
            <w:tcW w:w="941" w:type="pct"/>
            <w:shd w:val="clear" w:color="auto" w:fill="D9D9D9" w:themeFill="background1" w:themeFillShade="D9"/>
            <w:noWrap/>
            <w:vAlign w:val="center"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celkové zníženie</w:t>
            </w:r>
          </w:p>
        </w:tc>
        <w:tc>
          <w:tcPr>
            <w:tcW w:w="860" w:type="pct"/>
            <w:shd w:val="clear" w:color="auto" w:fill="D9D9D9" w:themeFill="background1" w:themeFillShade="D9"/>
            <w:noWrap/>
            <w:vAlign w:val="center"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60" w:type="pct"/>
            <w:shd w:val="clear" w:color="auto" w:fill="D9D9D9" w:themeFill="background1" w:themeFillShade="D9"/>
            <w:noWrap/>
            <w:vAlign w:val="center"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60" w:type="pct"/>
            <w:shd w:val="clear" w:color="auto" w:fill="D9D9D9" w:themeFill="background1" w:themeFillShade="D9"/>
            <w:noWrap/>
            <w:vAlign w:val="center"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60" w:type="pct"/>
            <w:shd w:val="clear" w:color="auto" w:fill="D9D9D9" w:themeFill="background1" w:themeFillShade="D9"/>
            <w:noWrap/>
            <w:vAlign w:val="center"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606374" w:rsidRPr="00606374" w:rsidTr="00A50992">
        <w:trPr>
          <w:trHeight w:val="315"/>
        </w:trPr>
        <w:tc>
          <w:tcPr>
            <w:tcW w:w="618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 xml:space="preserve">OP </w:t>
            </w:r>
            <w:proofErr w:type="spellStart"/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</w:p>
        </w:tc>
        <w:tc>
          <w:tcPr>
            <w:tcW w:w="941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35 744 055</w:t>
            </w:r>
          </w:p>
        </w:tc>
        <w:tc>
          <w:tcPr>
            <w:tcW w:w="860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8 672 357</w:t>
            </w:r>
          </w:p>
        </w:tc>
        <w:tc>
          <w:tcPr>
            <w:tcW w:w="860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8 845 803</w:t>
            </w:r>
          </w:p>
        </w:tc>
        <w:tc>
          <w:tcPr>
            <w:tcW w:w="860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9 022 720</w:t>
            </w:r>
          </w:p>
        </w:tc>
        <w:tc>
          <w:tcPr>
            <w:tcW w:w="860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9 203 175</w:t>
            </w:r>
          </w:p>
        </w:tc>
      </w:tr>
      <w:tr w:rsidR="00606374" w:rsidRPr="00606374" w:rsidTr="00A50992">
        <w:trPr>
          <w:trHeight w:val="315"/>
        </w:trPr>
        <w:tc>
          <w:tcPr>
            <w:tcW w:w="618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OP II</w:t>
            </w:r>
          </w:p>
        </w:tc>
        <w:tc>
          <w:tcPr>
            <w:tcW w:w="941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17 434 810</w:t>
            </w:r>
          </w:p>
        </w:tc>
        <w:tc>
          <w:tcPr>
            <w:tcW w:w="860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4 230 099</w:t>
            </w:r>
          </w:p>
        </w:tc>
        <w:tc>
          <w:tcPr>
            <w:tcW w:w="860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4 314 701</w:t>
            </w:r>
          </w:p>
        </w:tc>
        <w:tc>
          <w:tcPr>
            <w:tcW w:w="860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4 400 995</w:t>
            </w:r>
          </w:p>
        </w:tc>
        <w:tc>
          <w:tcPr>
            <w:tcW w:w="860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4 489 015</w:t>
            </w:r>
          </w:p>
        </w:tc>
      </w:tr>
      <w:tr w:rsidR="00606374" w:rsidRPr="00606374" w:rsidTr="00A50992">
        <w:trPr>
          <w:trHeight w:val="315"/>
        </w:trPr>
        <w:tc>
          <w:tcPr>
            <w:tcW w:w="618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IROP</w:t>
            </w:r>
          </w:p>
        </w:tc>
        <w:tc>
          <w:tcPr>
            <w:tcW w:w="941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15 656 295</w:t>
            </w:r>
          </w:p>
        </w:tc>
        <w:tc>
          <w:tcPr>
            <w:tcW w:w="860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3 798 589</w:t>
            </w:r>
          </w:p>
        </w:tc>
        <w:tc>
          <w:tcPr>
            <w:tcW w:w="860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3 874 561</w:t>
            </w:r>
          </w:p>
        </w:tc>
        <w:tc>
          <w:tcPr>
            <w:tcW w:w="860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3 952 052</w:t>
            </w:r>
          </w:p>
        </w:tc>
        <w:tc>
          <w:tcPr>
            <w:tcW w:w="860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sz w:val="24"/>
                <w:szCs w:val="24"/>
              </w:rPr>
              <w:t>4 031 093</w:t>
            </w:r>
          </w:p>
        </w:tc>
      </w:tr>
      <w:tr w:rsidR="00606374" w:rsidRPr="00606374" w:rsidTr="00A50992">
        <w:trPr>
          <w:trHeight w:val="315"/>
        </w:trPr>
        <w:tc>
          <w:tcPr>
            <w:tcW w:w="618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SPOLU*</w:t>
            </w:r>
          </w:p>
        </w:tc>
        <w:tc>
          <w:tcPr>
            <w:tcW w:w="941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68 835 160</w:t>
            </w:r>
          </w:p>
        </w:tc>
        <w:tc>
          <w:tcPr>
            <w:tcW w:w="860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16 701 045</w:t>
            </w:r>
          </w:p>
        </w:tc>
        <w:tc>
          <w:tcPr>
            <w:tcW w:w="860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17 035 065</w:t>
            </w:r>
          </w:p>
        </w:tc>
        <w:tc>
          <w:tcPr>
            <w:tcW w:w="860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17 375 767</w:t>
            </w:r>
          </w:p>
        </w:tc>
        <w:tc>
          <w:tcPr>
            <w:tcW w:w="860" w:type="pct"/>
            <w:noWrap/>
            <w:hideMark/>
          </w:tcPr>
          <w:p w:rsidR="00606374" w:rsidRPr="00606374" w:rsidRDefault="00606374" w:rsidP="006063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17 723 283</w:t>
            </w:r>
          </w:p>
        </w:tc>
      </w:tr>
    </w:tbl>
    <w:p w:rsidR="00606374" w:rsidRPr="00606374" w:rsidRDefault="00606374" w:rsidP="0060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74">
        <w:rPr>
          <w:rFonts w:ascii="Times New Roman" w:hAnsi="Times New Roman" w:cs="Times New Roman"/>
          <w:sz w:val="24"/>
          <w:szCs w:val="24"/>
        </w:rPr>
        <w:t xml:space="preserve">* celkové sumy ročných úprav boli stanovené EK v prílohe listu EK z 23. 8. 2016 </w:t>
      </w:r>
    </w:p>
    <w:p w:rsidR="00606374" w:rsidRDefault="00606374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74" w:rsidRPr="00606374" w:rsidRDefault="00606374" w:rsidP="0060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74">
        <w:rPr>
          <w:rFonts w:ascii="Times New Roman" w:hAnsi="Times New Roman" w:cs="Times New Roman"/>
          <w:sz w:val="24"/>
          <w:szCs w:val="24"/>
        </w:rPr>
        <w:t>V nadväznosti na vykonané technické úpravy balíka SR na politiku súdržnosti boli revidované jednotlivé dotknuté časti PD SR, a to konkrétne tabuľka 1, 2, 4 a 5 v časti 1.4, tabuľka 6 v časti 1.6 a tabuľka 11 v časti 1. 10 PD SR. Zároveň bola v časti 3.1.1 upravená indikatívna suma pre alokáciu z fondu EFRR pre CLLD v rámci IROP.</w:t>
      </w:r>
    </w:p>
    <w:p w:rsidR="00606374" w:rsidRPr="00606374" w:rsidRDefault="00606374" w:rsidP="0060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74" w:rsidRPr="00606374" w:rsidRDefault="00606374" w:rsidP="0060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74">
        <w:rPr>
          <w:rFonts w:ascii="Times New Roman" w:hAnsi="Times New Roman" w:cs="Times New Roman"/>
          <w:sz w:val="24"/>
          <w:szCs w:val="24"/>
        </w:rPr>
        <w:t>Upravené alokácie zohľadňujú zmeny vykonané z dôvodu zosúladenia príslušných častí PD SR so schválenými OP).</w:t>
      </w:r>
    </w:p>
    <w:p w:rsidR="00636A6C" w:rsidRPr="00636A6C" w:rsidRDefault="00636A6C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AA7" w:rsidRDefault="00EA6AA7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A6C">
        <w:rPr>
          <w:rFonts w:ascii="Times New Roman" w:hAnsi="Times New Roman" w:cs="Times New Roman"/>
          <w:b/>
          <w:i/>
          <w:sz w:val="24"/>
          <w:szCs w:val="24"/>
        </w:rPr>
        <w:t>5. Uvažované variantné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riešenia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zohľadňujúce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ciele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geografický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rozmer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6A6C">
        <w:rPr>
          <w:rFonts w:ascii="Times New Roman" w:hAnsi="Times New Roman" w:cs="Times New Roman"/>
          <w:b/>
          <w:i/>
          <w:sz w:val="24"/>
          <w:szCs w:val="24"/>
        </w:rPr>
        <w:t xml:space="preserve">strategického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dokument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>u:</w:t>
      </w:r>
    </w:p>
    <w:p w:rsidR="007E32B0" w:rsidRPr="007E32B0" w:rsidRDefault="00233CD1" w:rsidP="0063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Revízia </w:t>
      </w:r>
      <w:r w:rsidR="00E47C6B">
        <w:rPr>
          <w:rFonts w:ascii="Times New Roman" w:hAnsi="Times New Roman" w:cs="Times New Roman"/>
          <w:sz w:val="24"/>
          <w:szCs w:val="24"/>
        </w:rPr>
        <w:t xml:space="preserve">PD SR </w:t>
      </w:r>
      <w:r>
        <w:rPr>
          <w:rFonts w:ascii="Times New Roman" w:hAnsi="Times New Roman" w:cs="Times New Roman"/>
          <w:sz w:val="24"/>
          <w:szCs w:val="24"/>
        </w:rPr>
        <w:t>nepočíta s variantnými riešeniami.</w:t>
      </w:r>
    </w:p>
    <w:p w:rsidR="00636A6C" w:rsidRPr="00EA6AA7" w:rsidRDefault="00636A6C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A7" w:rsidRDefault="00EA6AA7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A6C">
        <w:rPr>
          <w:rFonts w:ascii="Times New Roman" w:hAnsi="Times New Roman" w:cs="Times New Roman"/>
          <w:b/>
          <w:i/>
          <w:sz w:val="24"/>
          <w:szCs w:val="24"/>
        </w:rPr>
        <w:t>6. Vecný a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časový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ha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>rmonogram prípravy a schvaľovania:</w:t>
      </w:r>
    </w:p>
    <w:p w:rsidR="007E32B0" w:rsidRPr="00E47C6B" w:rsidRDefault="00E47C6B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Navrhovaná revízia PD SR bude predložená na rokovanie vlády SR </w:t>
      </w:r>
      <w:r w:rsidR="00E027B2">
        <w:rPr>
          <w:rFonts w:ascii="Times New Roman" w:hAnsi="Times New Roman"/>
          <w:bCs/>
          <w:sz w:val="24"/>
          <w:szCs w:val="24"/>
        </w:rPr>
        <w:t>v auguste</w:t>
      </w:r>
      <w:r w:rsidRPr="00E47C6B">
        <w:rPr>
          <w:rFonts w:ascii="Times New Roman" w:hAnsi="Times New Roman"/>
          <w:bCs/>
          <w:sz w:val="24"/>
          <w:szCs w:val="24"/>
        </w:rPr>
        <w:t xml:space="preserve"> 2017</w:t>
      </w:r>
      <w:r>
        <w:rPr>
          <w:rFonts w:ascii="Times New Roman" w:hAnsi="Times New Roman"/>
          <w:bCs/>
          <w:sz w:val="24"/>
          <w:szCs w:val="24"/>
        </w:rPr>
        <w:t>. Následne bude revízia PD</w:t>
      </w:r>
      <w:r w:rsidR="001A3EE2">
        <w:rPr>
          <w:rFonts w:ascii="Times New Roman" w:hAnsi="Times New Roman"/>
          <w:bCs/>
          <w:sz w:val="24"/>
          <w:szCs w:val="24"/>
        </w:rPr>
        <w:t xml:space="preserve"> SR</w:t>
      </w:r>
      <w:r w:rsidR="00B2407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schválená vládou SR</w:t>
      </w:r>
      <w:r w:rsidR="00B2407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odoslaná na schválenie </w:t>
      </w:r>
      <w:r w:rsidR="00E027B2">
        <w:rPr>
          <w:rFonts w:ascii="Times New Roman" w:hAnsi="Times New Roman"/>
          <w:bCs/>
          <w:sz w:val="24"/>
          <w:szCs w:val="24"/>
        </w:rPr>
        <w:t>EK</w:t>
      </w:r>
      <w:r w:rsidR="001A3E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prostredníctvom systému SFC2014+.</w:t>
      </w:r>
      <w:r w:rsidRPr="00E47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A6C" w:rsidRPr="00E47C6B" w:rsidRDefault="00636A6C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AA7" w:rsidRDefault="00EA6AA7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A6C">
        <w:rPr>
          <w:rFonts w:ascii="Times New Roman" w:hAnsi="Times New Roman" w:cs="Times New Roman"/>
          <w:b/>
          <w:i/>
          <w:sz w:val="24"/>
          <w:szCs w:val="24"/>
        </w:rPr>
        <w:t>7. Vzťah k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iným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6A6C">
        <w:rPr>
          <w:rFonts w:ascii="Times New Roman" w:hAnsi="Times New Roman" w:cs="Times New Roman"/>
          <w:b/>
          <w:i/>
          <w:sz w:val="24"/>
          <w:szCs w:val="24"/>
        </w:rPr>
        <w:t>strategickým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 dokumentom:</w:t>
      </w:r>
    </w:p>
    <w:p w:rsidR="007E32B0" w:rsidRDefault="00D366B5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Základným dokumentom, ku ktorému sa vzťahujú navrhované zmeny, je </w:t>
      </w:r>
      <w:r w:rsidR="00513773">
        <w:rPr>
          <w:rFonts w:ascii="Times New Roman" w:hAnsi="Times New Roman" w:cs="Times New Roman"/>
          <w:b/>
          <w:sz w:val="24"/>
          <w:szCs w:val="24"/>
        </w:rPr>
        <w:t>PD SR</w:t>
      </w:r>
      <w:r w:rsidR="003413AA">
        <w:rPr>
          <w:rFonts w:ascii="Times New Roman" w:hAnsi="Times New Roman" w:cs="Times New Roman"/>
          <w:sz w:val="24"/>
          <w:szCs w:val="24"/>
        </w:rPr>
        <w:t xml:space="preserve">, ktorá bola schválená </w:t>
      </w:r>
      <w:r w:rsidR="0083091B">
        <w:rPr>
          <w:rFonts w:ascii="Times New Roman" w:hAnsi="Times New Roman" w:cs="Times New Roman"/>
          <w:sz w:val="24"/>
          <w:szCs w:val="24"/>
        </w:rPr>
        <w:t xml:space="preserve">vykonávacím </w:t>
      </w:r>
      <w:r w:rsidR="003413AA">
        <w:rPr>
          <w:rFonts w:ascii="Times New Roman" w:hAnsi="Times New Roman" w:cs="Times New Roman"/>
          <w:sz w:val="24"/>
          <w:szCs w:val="24"/>
        </w:rPr>
        <w:t>rozhodnutím Komisie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1B">
        <w:rPr>
          <w:rFonts w:ascii="Times New Roman" w:hAnsi="Times New Roman" w:cs="Times New Roman"/>
          <w:sz w:val="24"/>
          <w:szCs w:val="24"/>
        </w:rPr>
        <w:t xml:space="preserve">C(2014) 4134 </w:t>
      </w:r>
      <w:proofErr w:type="spellStart"/>
      <w:r w:rsidR="0083091B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83091B">
        <w:rPr>
          <w:rFonts w:ascii="Times New Roman" w:hAnsi="Times New Roman" w:cs="Times New Roman"/>
          <w:sz w:val="24"/>
          <w:szCs w:val="24"/>
        </w:rPr>
        <w:t xml:space="preserve"> z 20. 6. 2014 – CCI2014SK16M8PA001.</w:t>
      </w:r>
    </w:p>
    <w:p w:rsidR="0083091B" w:rsidRPr="00E27CCE" w:rsidRDefault="0083091B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1B" w:rsidRDefault="005A04BD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Revízia PD SR </w:t>
      </w:r>
      <w:r w:rsidR="00313C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(vrátane technickej úpravy balíka SR na politiku súdržnosti na roky 2017 – 2020) </w:t>
      </w:r>
      <w:r w:rsidR="00E27C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má </w:t>
      </w:r>
      <w:r w:rsidR="00FA17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vzťah k niektorým programom SR z dôvodu </w:t>
      </w:r>
      <w:r w:rsidR="00FA177A">
        <w:rPr>
          <w:rFonts w:ascii="Times New Roman" w:hAnsi="Times New Roman" w:cs="Times New Roman"/>
          <w:sz w:val="24"/>
          <w:szCs w:val="24"/>
        </w:rPr>
        <w:t>zosúladenie</w:t>
      </w:r>
      <w:r w:rsidR="00FA177A" w:rsidRPr="00BC102F">
        <w:rPr>
          <w:rFonts w:ascii="Times New Roman" w:hAnsi="Times New Roman" w:cs="Times New Roman"/>
          <w:sz w:val="24"/>
          <w:szCs w:val="24"/>
        </w:rPr>
        <w:t xml:space="preserve"> príslušných častí PD SR </w:t>
      </w:r>
      <w:r w:rsidR="00FA177A" w:rsidRPr="005A04BD">
        <w:rPr>
          <w:rFonts w:ascii="Times New Roman" w:hAnsi="Times New Roman" w:cs="Times New Roman"/>
          <w:sz w:val="24"/>
          <w:szCs w:val="24"/>
        </w:rPr>
        <w:t>s aktuálnymi verziami programov SR</w:t>
      </w:r>
      <w:r w:rsidR="00FA17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Ide o tieto programy SR: </w:t>
      </w:r>
      <w:r w:rsidR="00E27C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27CCE" w:rsidRPr="005A04BD" w:rsidRDefault="00E27CCE" w:rsidP="005A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04BD" w:rsidRPr="005A04BD" w:rsidRDefault="005A04BD" w:rsidP="00070F9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7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Integrovaný regionálny operačný program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27CCE" w:rsidRDefault="00E27CCE" w:rsidP="00070F9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7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Operačný program Integrovaná infraštruktúra</w:t>
      </w:r>
      <w:r w:rsidRPr="00E27CC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A04BD" w:rsidRDefault="005A04BD" w:rsidP="00070F9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Operačný program Kvalita životného prostredia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A04BD" w:rsidRDefault="00236E94" w:rsidP="00070F9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Operačný program Ľudské zdroje</w:t>
      </w:r>
      <w:r w:rsidR="005A04B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A04BD" w:rsidRDefault="005A04BD" w:rsidP="00070F9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Operačný program Rybné hospodárstvo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A04BD" w:rsidRDefault="005A04BD" w:rsidP="00070F9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7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Operačný program Výskum a inovácie</w:t>
      </w:r>
      <w:r w:rsidRPr="00E27CC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A04BD" w:rsidRPr="00E27CCE" w:rsidRDefault="00236E94" w:rsidP="00070F9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rozvoja vidieka</w:t>
      </w:r>
      <w:r w:rsidR="005A04B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366B5" w:rsidRDefault="00D366B5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79" w:rsidRDefault="00B24079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Legislatívnym východiskom pre navrhovanú revíziu PD SR sú právne predpisy E</w:t>
      </w:r>
      <w:r w:rsidR="00D366B5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66B5" w:rsidRDefault="00D366B5" w:rsidP="00D366B5">
      <w:pPr>
        <w:pStyle w:val="CM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4CB9">
        <w:rPr>
          <w:rFonts w:ascii="Times New Roman" w:hAnsi="Times New Roman" w:cs="Times New Roman"/>
          <w:b/>
        </w:rPr>
        <w:t xml:space="preserve">Nariadenie Európskeho parlamentu a Rady (EÚ) č. 1300/2013 </w:t>
      </w:r>
      <w:r>
        <w:rPr>
          <w:rFonts w:ascii="Times New Roman" w:hAnsi="Times New Roman" w:cs="Times New Roman"/>
        </w:rPr>
        <w:t xml:space="preserve">zo 17. decembra 2013 </w:t>
      </w:r>
      <w:r w:rsidRPr="00004CB9">
        <w:rPr>
          <w:rFonts w:ascii="Times New Roman" w:hAnsi="Times New Roman" w:cs="Times New Roman"/>
        </w:rPr>
        <w:t>o Kohéznom fonde, ktorým sa zrušuje nariadenie Rady (ES) č. 1084/2006;</w:t>
      </w:r>
      <w:r>
        <w:rPr>
          <w:rFonts w:ascii="Times New Roman" w:hAnsi="Times New Roman" w:cs="Times New Roman"/>
        </w:rPr>
        <w:t xml:space="preserve"> </w:t>
      </w:r>
    </w:p>
    <w:p w:rsidR="00D366B5" w:rsidRDefault="00D366B5" w:rsidP="00D366B5">
      <w:pPr>
        <w:pStyle w:val="CM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6B5">
        <w:rPr>
          <w:rFonts w:ascii="Times New Roman" w:hAnsi="Times New Roman" w:cs="Times New Roman"/>
          <w:b/>
        </w:rPr>
        <w:t xml:space="preserve">Nariadenie Európskeho parlamentu a Rady (EÚ) č. 1301/2013 </w:t>
      </w:r>
      <w:r w:rsidRPr="00D366B5">
        <w:rPr>
          <w:rFonts w:ascii="Times New Roman" w:hAnsi="Times New Roman" w:cs="Times New Roman"/>
        </w:rPr>
        <w:t xml:space="preserve">zo </w:t>
      </w:r>
      <w:r>
        <w:rPr>
          <w:rFonts w:ascii="Times New Roman" w:hAnsi="Times New Roman" w:cs="Times New Roman"/>
        </w:rPr>
        <w:t xml:space="preserve">17. decembra 2013 </w:t>
      </w:r>
      <w:r w:rsidRPr="00D366B5">
        <w:rPr>
          <w:rFonts w:ascii="Times New Roman" w:hAnsi="Times New Roman" w:cs="Times New Roman"/>
        </w:rPr>
        <w:t>o Európskom fonde regionálneho rozvoja a o osobitných ustanoveniach týkajúcich sa cieľa Investovanie do rastu a zamestnanosti, a ktorým sa zrušuje nariadenie (ES) č. 1080/2006</w:t>
      </w:r>
      <w:r>
        <w:rPr>
          <w:rFonts w:ascii="Times New Roman" w:hAnsi="Times New Roman" w:cs="Times New Roman"/>
        </w:rPr>
        <w:t xml:space="preserve"> </w:t>
      </w:r>
      <w:r w:rsidRPr="00D366B5">
        <w:rPr>
          <w:rFonts w:ascii="Times New Roman" w:hAnsi="Times New Roman" w:cs="Times New Roman"/>
        </w:rPr>
        <w:t>[čl. 4];</w:t>
      </w:r>
      <w:r>
        <w:rPr>
          <w:rFonts w:ascii="Times New Roman" w:hAnsi="Times New Roman" w:cs="Times New Roman"/>
        </w:rPr>
        <w:t xml:space="preserve"> </w:t>
      </w:r>
    </w:p>
    <w:p w:rsidR="00D366B5" w:rsidRPr="00D366B5" w:rsidRDefault="00D366B5" w:rsidP="00D366B5">
      <w:pPr>
        <w:pStyle w:val="CM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6B5">
        <w:rPr>
          <w:b/>
        </w:rPr>
        <w:t>Nariadenie Európskeho parlamentu a Rady (EÚ) č. 1303/2013</w:t>
      </w:r>
      <w:r w:rsidRPr="00004CB9">
        <w:t xml:space="preserve">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+ </w:t>
      </w:r>
      <w:proofErr w:type="spellStart"/>
      <w:r w:rsidRPr="00004CB9">
        <w:t>korigendum</w:t>
      </w:r>
      <w:proofErr w:type="spellEnd"/>
      <w:r w:rsidRPr="00004CB9">
        <w:t xml:space="preserve"> (tzv. „všeobecné nariadenie“) [čl. 91 a 92];</w:t>
      </w:r>
      <w:r>
        <w:t xml:space="preserve"> </w:t>
      </w:r>
    </w:p>
    <w:p w:rsidR="00D366B5" w:rsidRDefault="00D366B5" w:rsidP="00D366B5">
      <w:pPr>
        <w:pStyle w:val="CM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6B5">
        <w:rPr>
          <w:b/>
        </w:rPr>
        <w:t>Nariadenie Európskeho parlamentu a Rady</w:t>
      </w:r>
      <w:r w:rsidRPr="00004CB9">
        <w:t xml:space="preserve"> </w:t>
      </w:r>
      <w:r w:rsidRPr="00D366B5">
        <w:rPr>
          <w:b/>
        </w:rPr>
        <w:t>(EÚ) č. 1304/2013</w:t>
      </w:r>
      <w:r>
        <w:t xml:space="preserve"> zo 17. decembra 2013 </w:t>
      </w:r>
      <w:r w:rsidRPr="00004CB9">
        <w:t>o Európskom sociálnom fonde a o zrušení nariadenia Rady (ES) č. 1081/2006 [čl. 4];</w:t>
      </w:r>
      <w:r>
        <w:rPr>
          <w:rFonts w:ascii="Times New Roman" w:hAnsi="Times New Roman" w:cs="Times New Roman"/>
        </w:rPr>
        <w:t xml:space="preserve"> </w:t>
      </w:r>
    </w:p>
    <w:p w:rsidR="00D366B5" w:rsidRDefault="00D366B5" w:rsidP="00D366B5">
      <w:pPr>
        <w:pStyle w:val="CM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6B5">
        <w:rPr>
          <w:rFonts w:ascii="Times New Roman" w:hAnsi="Times New Roman" w:cs="Times New Roman"/>
          <w:b/>
        </w:rPr>
        <w:t xml:space="preserve">Nariadenie Rady (EÚ, </w:t>
      </w:r>
      <w:proofErr w:type="spellStart"/>
      <w:r w:rsidRPr="00D366B5">
        <w:rPr>
          <w:rFonts w:ascii="Times New Roman" w:hAnsi="Times New Roman" w:cs="Times New Roman"/>
          <w:b/>
        </w:rPr>
        <w:t>Euratom</w:t>
      </w:r>
      <w:proofErr w:type="spellEnd"/>
      <w:r w:rsidRPr="00D366B5">
        <w:rPr>
          <w:rFonts w:ascii="Times New Roman" w:hAnsi="Times New Roman" w:cs="Times New Roman"/>
          <w:b/>
        </w:rPr>
        <w:t xml:space="preserve">) č. 1311/2013 </w:t>
      </w:r>
      <w:r w:rsidRPr="00D366B5">
        <w:rPr>
          <w:rFonts w:ascii="Times New Roman" w:hAnsi="Times New Roman" w:cs="Times New Roman"/>
        </w:rPr>
        <w:t>z 2. decembra 2013, ktorým sa ustanovuje viacročný finančný rámec na roky 2014 – 2020 [čl. 4, 5 a 7];</w:t>
      </w:r>
      <w:r>
        <w:rPr>
          <w:rFonts w:ascii="Times New Roman" w:hAnsi="Times New Roman" w:cs="Times New Roman"/>
        </w:rPr>
        <w:t xml:space="preserve"> </w:t>
      </w:r>
    </w:p>
    <w:p w:rsidR="00D366B5" w:rsidRPr="00D366B5" w:rsidRDefault="00D366B5" w:rsidP="00D366B5">
      <w:pPr>
        <w:pStyle w:val="CM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6B5">
        <w:rPr>
          <w:b/>
          <w:bCs/>
        </w:rPr>
        <w:t xml:space="preserve">Oznámenie Komisie Rade a Európskemu parlamentu </w:t>
      </w:r>
      <w:r w:rsidRPr="00D366B5">
        <w:rPr>
          <w:bCs/>
        </w:rPr>
        <w:t>- Technické úpravy finančného rámca na rok 2017 v súlade s vývojom hrubého národného dôchodku (HND) a úpravy balíkov finančných prostriedkov na politiku súdržnosti (Článok 6 a 7 nariadenia Rady č. 1311/2013, ktorým sa ustanovuje viacročný finančný rámec na roky 2014 – 2020) z 30. 6. 2016</w:t>
      </w:r>
      <w:r w:rsidRPr="00D366B5">
        <w:rPr>
          <w:b/>
          <w:bCs/>
        </w:rPr>
        <w:t xml:space="preserve"> [COM(2016) 311 </w:t>
      </w:r>
      <w:proofErr w:type="spellStart"/>
      <w:r w:rsidRPr="00D366B5">
        <w:rPr>
          <w:b/>
          <w:bCs/>
        </w:rPr>
        <w:t>final</w:t>
      </w:r>
      <w:proofErr w:type="spellEnd"/>
      <w:r w:rsidRPr="00D366B5">
        <w:rPr>
          <w:b/>
          <w:bCs/>
        </w:rPr>
        <w:t xml:space="preserve">] </w:t>
      </w:r>
      <w:r w:rsidRPr="00D366B5">
        <w:rPr>
          <w:bCs/>
        </w:rPr>
        <w:t>+ príloha;</w:t>
      </w:r>
      <w:r>
        <w:rPr>
          <w:bCs/>
        </w:rPr>
        <w:t xml:space="preserve"> </w:t>
      </w:r>
    </w:p>
    <w:p w:rsidR="00D366B5" w:rsidRPr="00D366B5" w:rsidRDefault="00D366B5" w:rsidP="00D366B5">
      <w:pPr>
        <w:pStyle w:val="CM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6B5">
        <w:rPr>
          <w:b/>
          <w:bCs/>
        </w:rPr>
        <w:t xml:space="preserve">Vykonávacie rozhodnutie Komisie (EÚ) 2016/1916 </w:t>
      </w:r>
      <w:r w:rsidRPr="00D366B5">
        <w:rPr>
          <w:bCs/>
        </w:rPr>
        <w:t>z 27. októbra 2016, ktorým sa mení rozhodnutie 2014/99/EÚ, ktorým sa stanovuje zoznam regiónov oprávnených na financovanie z Európskeho fondu regionálneho rozvoja a Európskeho sociálneho fondu a zoznam členských štátov oprávnených na financovanie z Kohézneho fondu na obdobie rokov 2014 – 2020;</w:t>
      </w:r>
      <w:r>
        <w:rPr>
          <w:bCs/>
        </w:rPr>
        <w:t xml:space="preserve"> </w:t>
      </w:r>
    </w:p>
    <w:p w:rsidR="00B24079" w:rsidRPr="00D366B5" w:rsidRDefault="00D366B5" w:rsidP="00D366B5">
      <w:pPr>
        <w:pStyle w:val="CM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6B5">
        <w:rPr>
          <w:rFonts w:ascii="Times New Roman" w:hAnsi="Times New Roman" w:cs="Times New Roman"/>
          <w:b/>
          <w:bCs/>
        </w:rPr>
        <w:t>Vykonávacie rozhodnutie Komisie (EÚ) 2016/1941</w:t>
      </w:r>
      <w:r w:rsidRPr="00D366B5">
        <w:rPr>
          <w:rFonts w:ascii="Times New Roman" w:hAnsi="Times New Roman" w:cs="Times New Roman"/>
          <w:bCs/>
        </w:rPr>
        <w:t xml:space="preserve"> z 3. novembra 2016, ktorým sa mení vykonávacie rozhodnutie 2014/190/EÚ, ktorým sa stanovuje ročné rozdelenie celkových zdrojov podľa členských štátov pre Európsky fond regionálneho rozvoja, Európsky sociálny fond a Kohézny fond v rámci cieľa Investovanie do rastu a zamestnanosti a cieľa Európska územná spolupráca, ročné rozdelenie zdrojov podľa členských štátov, pokiaľ ide o zdroje z osobitných rozpočtových prostriedkov pridelených na iniciatívu na podporu zamestnanosti mladých ľudí, spolu so zoznamom oprávnených regiónov, ako aj sumy, ktoré majú byť presunuté z rozpočtových prostriedkov každého členského štátu pridelených na Kohézny fond a na štrukturálne fondy do Nástroja na prepájanie Európy a na pomoc pre </w:t>
      </w:r>
      <w:proofErr w:type="spellStart"/>
      <w:r w:rsidRPr="00D366B5">
        <w:rPr>
          <w:rFonts w:ascii="Times New Roman" w:hAnsi="Times New Roman" w:cs="Times New Roman"/>
          <w:bCs/>
        </w:rPr>
        <w:t>najodkázanejšie</w:t>
      </w:r>
      <w:proofErr w:type="spellEnd"/>
      <w:r w:rsidRPr="00D366B5">
        <w:rPr>
          <w:rFonts w:ascii="Times New Roman" w:hAnsi="Times New Roman" w:cs="Times New Roman"/>
          <w:bCs/>
        </w:rPr>
        <w:t xml:space="preserve"> osoby </w:t>
      </w:r>
      <w:r w:rsidR="00ED38DF">
        <w:rPr>
          <w:rFonts w:ascii="Times New Roman" w:hAnsi="Times New Roman" w:cs="Times New Roman"/>
          <w:bCs/>
        </w:rPr>
        <w:t xml:space="preserve">           </w:t>
      </w:r>
      <w:r w:rsidRPr="00D366B5">
        <w:rPr>
          <w:rFonts w:ascii="Times New Roman" w:hAnsi="Times New Roman" w:cs="Times New Roman"/>
          <w:bCs/>
        </w:rPr>
        <w:t>v období rokov 2014 – 2020.</w:t>
      </w:r>
    </w:p>
    <w:p w:rsidR="00636A6C" w:rsidRPr="00D366B5" w:rsidRDefault="00636A6C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A7" w:rsidRPr="00636A6C" w:rsidRDefault="00EA6AA7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A6C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636A6C" w:rsidRPr="00636A6C">
        <w:rPr>
          <w:rFonts w:ascii="Times New Roman" w:hAnsi="Times New Roman" w:cs="Times New Roman"/>
          <w:b/>
          <w:i/>
          <w:sz w:val="24"/>
          <w:szCs w:val="24"/>
        </w:rPr>
        <w:t>Orgán kompetentný na jeho prijatie:</w:t>
      </w:r>
    </w:p>
    <w:p w:rsidR="00636A6C" w:rsidRDefault="001776B9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Vláda </w:t>
      </w:r>
      <w:r w:rsidR="004B5992">
        <w:rPr>
          <w:rFonts w:ascii="Times New Roman" w:hAnsi="Times New Roman" w:cs="Times New Roman"/>
          <w:sz w:val="24"/>
          <w:szCs w:val="24"/>
        </w:rPr>
        <w:t>SR</w:t>
      </w:r>
    </w:p>
    <w:p w:rsidR="001776B9" w:rsidRDefault="00513773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</w:p>
    <w:p w:rsidR="001776B9" w:rsidRPr="00EA6AA7" w:rsidRDefault="001776B9" w:rsidP="0007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A7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0C8D">
        <w:rPr>
          <w:rFonts w:ascii="Times New Roman" w:hAnsi="Times New Roman" w:cs="Times New Roman"/>
          <w:b/>
          <w:i/>
          <w:sz w:val="24"/>
          <w:szCs w:val="24"/>
        </w:rPr>
        <w:t>9. Druh schvaľovacieho</w:t>
      </w:r>
      <w:r w:rsidR="007E1DCF" w:rsidRPr="00850C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0C8D">
        <w:rPr>
          <w:rFonts w:ascii="Times New Roman" w:hAnsi="Times New Roman" w:cs="Times New Roman"/>
          <w:b/>
          <w:i/>
          <w:sz w:val="24"/>
          <w:szCs w:val="24"/>
        </w:rPr>
        <w:t>dokumentu</w:t>
      </w:r>
      <w:r w:rsidR="007E1DCF" w:rsidRPr="00850C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0C8D">
        <w:rPr>
          <w:rFonts w:ascii="Times New Roman" w:hAnsi="Times New Roman" w:cs="Times New Roman"/>
          <w:b/>
          <w:i/>
          <w:sz w:val="24"/>
          <w:szCs w:val="24"/>
        </w:rPr>
        <w:t>(napr.</w:t>
      </w:r>
      <w:r w:rsidR="007E1DCF" w:rsidRPr="00850C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0C8D">
        <w:rPr>
          <w:rFonts w:ascii="Times New Roman" w:hAnsi="Times New Roman" w:cs="Times New Roman"/>
          <w:b/>
          <w:i/>
          <w:sz w:val="24"/>
          <w:szCs w:val="24"/>
        </w:rPr>
        <w:t>uznesenie</w:t>
      </w:r>
      <w:r w:rsidR="007E1DCF" w:rsidRPr="00850C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0C8D">
        <w:rPr>
          <w:rFonts w:ascii="Times New Roman" w:hAnsi="Times New Roman" w:cs="Times New Roman"/>
          <w:b/>
          <w:i/>
          <w:sz w:val="24"/>
          <w:szCs w:val="24"/>
        </w:rPr>
        <w:t>Národnej</w:t>
      </w:r>
      <w:r w:rsidR="007E1DCF" w:rsidRPr="00850C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0C8D">
        <w:rPr>
          <w:rFonts w:ascii="Times New Roman" w:hAnsi="Times New Roman" w:cs="Times New Roman"/>
          <w:b/>
          <w:i/>
          <w:sz w:val="24"/>
          <w:szCs w:val="24"/>
        </w:rPr>
        <w:t>rady</w:t>
      </w:r>
      <w:r w:rsidR="007E1DCF" w:rsidRPr="00850C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0C8D">
        <w:rPr>
          <w:rFonts w:ascii="Times New Roman" w:hAnsi="Times New Roman" w:cs="Times New Roman"/>
          <w:b/>
          <w:i/>
          <w:sz w:val="24"/>
          <w:szCs w:val="24"/>
        </w:rPr>
        <w:t>Slovenskej</w:t>
      </w:r>
      <w:r w:rsidR="007E1DCF" w:rsidRPr="00850C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0C8D">
        <w:rPr>
          <w:rFonts w:ascii="Times New Roman" w:hAnsi="Times New Roman" w:cs="Times New Roman"/>
          <w:b/>
          <w:i/>
          <w:sz w:val="24"/>
          <w:szCs w:val="24"/>
        </w:rPr>
        <w:t>republiky,</w:t>
      </w:r>
      <w:r w:rsidR="00850C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0C8D">
        <w:rPr>
          <w:rFonts w:ascii="Times New Roman" w:hAnsi="Times New Roman" w:cs="Times New Roman"/>
          <w:b/>
          <w:i/>
          <w:sz w:val="24"/>
          <w:szCs w:val="24"/>
        </w:rPr>
        <w:t>uznesenie vlády</w:t>
      </w:r>
      <w:r w:rsidR="007E1DCF" w:rsidRPr="00850C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0C8D">
        <w:rPr>
          <w:rFonts w:ascii="Times New Roman" w:hAnsi="Times New Roman" w:cs="Times New Roman"/>
          <w:b/>
          <w:i/>
          <w:sz w:val="24"/>
          <w:szCs w:val="24"/>
        </w:rPr>
        <w:t>Slovenskej</w:t>
      </w:r>
      <w:r w:rsidR="007E1DCF" w:rsidRPr="00850C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0C8D">
        <w:rPr>
          <w:rFonts w:ascii="Times New Roman" w:hAnsi="Times New Roman" w:cs="Times New Roman"/>
          <w:b/>
          <w:i/>
          <w:sz w:val="24"/>
          <w:szCs w:val="24"/>
        </w:rPr>
        <w:t>republiky,</w:t>
      </w:r>
      <w:r w:rsidR="007E1DCF" w:rsidRPr="00850C8D">
        <w:rPr>
          <w:rFonts w:ascii="Times New Roman" w:hAnsi="Times New Roman" w:cs="Times New Roman"/>
          <w:b/>
          <w:i/>
          <w:sz w:val="24"/>
          <w:szCs w:val="24"/>
        </w:rPr>
        <w:t xml:space="preserve"> nariadenie):</w:t>
      </w:r>
    </w:p>
    <w:p w:rsidR="001776B9" w:rsidRDefault="001776B9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776B9">
        <w:rPr>
          <w:rFonts w:ascii="Times New Roman" w:hAnsi="Times New Roman" w:cs="Times New Roman"/>
          <w:sz w:val="24"/>
          <w:szCs w:val="24"/>
        </w:rPr>
        <w:t xml:space="preserve">znesenie vlády </w:t>
      </w:r>
      <w:r w:rsidR="004B5992">
        <w:rPr>
          <w:rFonts w:ascii="Times New Roman" w:hAnsi="Times New Roman" w:cs="Times New Roman"/>
          <w:sz w:val="24"/>
          <w:szCs w:val="24"/>
        </w:rPr>
        <w:t>SR</w:t>
      </w:r>
    </w:p>
    <w:p w:rsidR="001776B9" w:rsidRPr="001776B9" w:rsidRDefault="001776B9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Rozhodnutie </w:t>
      </w:r>
      <w:r w:rsidR="00513773">
        <w:rPr>
          <w:rFonts w:ascii="Times New Roman" w:hAnsi="Times New Roman" w:cs="Times New Roman"/>
          <w:sz w:val="24"/>
          <w:szCs w:val="24"/>
        </w:rPr>
        <w:t>EK</w:t>
      </w:r>
    </w:p>
    <w:p w:rsidR="007E1DCF" w:rsidRPr="00EA6AA7" w:rsidRDefault="007E1DCF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A7" w:rsidRPr="00850C8D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8D">
        <w:rPr>
          <w:rFonts w:ascii="Times New Roman" w:hAnsi="Times New Roman" w:cs="Times New Roman"/>
          <w:b/>
          <w:sz w:val="28"/>
          <w:szCs w:val="28"/>
        </w:rPr>
        <w:t>III. Základné údaje</w:t>
      </w:r>
      <w:r w:rsidR="007E1DCF" w:rsidRPr="0085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C8D">
        <w:rPr>
          <w:rFonts w:ascii="Times New Roman" w:hAnsi="Times New Roman" w:cs="Times New Roman"/>
          <w:b/>
          <w:sz w:val="28"/>
          <w:szCs w:val="28"/>
        </w:rPr>
        <w:t>o</w:t>
      </w:r>
      <w:r w:rsidR="007E1DCF" w:rsidRPr="00850C8D">
        <w:rPr>
          <w:rFonts w:ascii="Times New Roman" w:hAnsi="Times New Roman" w:cs="Times New Roman"/>
          <w:b/>
          <w:sz w:val="28"/>
          <w:szCs w:val="28"/>
        </w:rPr>
        <w:t> </w:t>
      </w:r>
      <w:r w:rsidRPr="00850C8D">
        <w:rPr>
          <w:rFonts w:ascii="Times New Roman" w:hAnsi="Times New Roman" w:cs="Times New Roman"/>
          <w:b/>
          <w:sz w:val="28"/>
          <w:szCs w:val="28"/>
        </w:rPr>
        <w:t>predpokladaných</w:t>
      </w:r>
      <w:r w:rsidR="007E1DCF" w:rsidRPr="0085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C8D">
        <w:rPr>
          <w:rFonts w:ascii="Times New Roman" w:hAnsi="Times New Roman" w:cs="Times New Roman"/>
          <w:b/>
          <w:sz w:val="28"/>
          <w:szCs w:val="28"/>
        </w:rPr>
        <w:t>vplyvoch</w:t>
      </w:r>
      <w:r w:rsidR="007E1DCF" w:rsidRPr="0085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C8D">
        <w:rPr>
          <w:rFonts w:ascii="Times New Roman" w:hAnsi="Times New Roman" w:cs="Times New Roman"/>
          <w:b/>
          <w:sz w:val="28"/>
          <w:szCs w:val="28"/>
        </w:rPr>
        <w:t>strategického</w:t>
      </w:r>
      <w:r w:rsidR="007E1DCF" w:rsidRPr="0085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C8D">
        <w:rPr>
          <w:rFonts w:ascii="Times New Roman" w:hAnsi="Times New Roman" w:cs="Times New Roman"/>
          <w:b/>
          <w:sz w:val="28"/>
          <w:szCs w:val="28"/>
        </w:rPr>
        <w:t>dokumentu</w:t>
      </w:r>
      <w:r w:rsidR="007E1DCF" w:rsidRPr="0085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C8D">
        <w:rPr>
          <w:rFonts w:ascii="Times New Roman" w:hAnsi="Times New Roman" w:cs="Times New Roman"/>
          <w:b/>
          <w:sz w:val="28"/>
          <w:szCs w:val="28"/>
        </w:rPr>
        <w:t>na</w:t>
      </w:r>
      <w:r w:rsidR="007E1DCF" w:rsidRPr="0085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C8D">
        <w:rPr>
          <w:rFonts w:ascii="Times New Roman" w:hAnsi="Times New Roman" w:cs="Times New Roman"/>
          <w:b/>
          <w:sz w:val="28"/>
          <w:szCs w:val="28"/>
        </w:rPr>
        <w:t>životné</w:t>
      </w:r>
      <w:r w:rsidR="007E1DCF" w:rsidRPr="00850C8D">
        <w:rPr>
          <w:rFonts w:ascii="Times New Roman" w:hAnsi="Times New Roman" w:cs="Times New Roman"/>
          <w:b/>
          <w:sz w:val="28"/>
          <w:szCs w:val="28"/>
        </w:rPr>
        <w:t xml:space="preserve"> prostredie </w:t>
      </w:r>
      <w:r w:rsidRPr="00850C8D">
        <w:rPr>
          <w:rFonts w:ascii="Times New Roman" w:hAnsi="Times New Roman" w:cs="Times New Roman"/>
          <w:b/>
          <w:sz w:val="28"/>
          <w:szCs w:val="28"/>
        </w:rPr>
        <w:t>vrátane zdravia</w:t>
      </w:r>
    </w:p>
    <w:p w:rsidR="007E1DCF" w:rsidRPr="00EA6AA7" w:rsidRDefault="007E1DCF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A7" w:rsidRPr="00A05EBE" w:rsidRDefault="007E1DCF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EBE">
        <w:rPr>
          <w:rFonts w:ascii="Times New Roman" w:hAnsi="Times New Roman" w:cs="Times New Roman"/>
          <w:b/>
          <w:i/>
          <w:sz w:val="24"/>
          <w:szCs w:val="24"/>
        </w:rPr>
        <w:t>1. Požiadavky na vstupy:</w:t>
      </w:r>
    </w:p>
    <w:p w:rsidR="00EC7DAF" w:rsidRDefault="00303271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listu zo dňa 2. </w:t>
      </w:r>
      <w:r w:rsidR="00EC7DAF">
        <w:rPr>
          <w:rFonts w:ascii="Times New Roman" w:hAnsi="Times New Roman" w:cs="Times New Roman"/>
          <w:sz w:val="24"/>
          <w:szCs w:val="24"/>
        </w:rPr>
        <w:t>5. 2016, EK</w:t>
      </w:r>
      <w:r w:rsidRPr="00303271">
        <w:rPr>
          <w:rFonts w:ascii="Times New Roman" w:hAnsi="Times New Roman" w:cs="Times New Roman"/>
          <w:sz w:val="24"/>
          <w:szCs w:val="24"/>
        </w:rPr>
        <w:t xml:space="preserve"> požiadala o revíziu </w:t>
      </w:r>
      <w:r w:rsidR="00EC7DAF">
        <w:rPr>
          <w:rFonts w:ascii="Times New Roman" w:hAnsi="Times New Roman" w:cs="Times New Roman"/>
          <w:sz w:val="24"/>
          <w:szCs w:val="24"/>
        </w:rPr>
        <w:t>PD SR</w:t>
      </w:r>
      <w:r w:rsidRPr="00303271">
        <w:rPr>
          <w:rFonts w:ascii="Times New Roman" w:hAnsi="Times New Roman" w:cs="Times New Roman"/>
          <w:sz w:val="24"/>
          <w:szCs w:val="24"/>
        </w:rPr>
        <w:t xml:space="preserve"> z dôvodu zosúladenia príslušných častí PD SR s aktuálnym znením programov SR pre </w:t>
      </w:r>
      <w:r w:rsidR="00EB31A4">
        <w:rPr>
          <w:rFonts w:ascii="Times New Roman" w:hAnsi="Times New Roman" w:cs="Times New Roman"/>
          <w:sz w:val="24"/>
          <w:szCs w:val="24"/>
        </w:rPr>
        <w:t xml:space="preserve">EŠIF </w:t>
      </w:r>
      <w:r w:rsidRPr="00303271">
        <w:rPr>
          <w:rFonts w:ascii="Times New Roman" w:hAnsi="Times New Roman" w:cs="Times New Roman"/>
          <w:sz w:val="24"/>
          <w:szCs w:val="24"/>
        </w:rPr>
        <w:t>na programové obdobie 2014 – 2020.</w:t>
      </w:r>
      <w:r w:rsidR="00EC7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AF" w:rsidRDefault="00EC7DAF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CF" w:rsidRPr="00303271" w:rsidRDefault="00EC7DAF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03271">
        <w:rPr>
          <w:rFonts w:ascii="Times New Roman" w:hAnsi="Times New Roman" w:cs="Times New Roman"/>
          <w:sz w:val="24"/>
          <w:szCs w:val="24"/>
        </w:rPr>
        <w:t>ariadenie Európskeho parlamentu a Rady (EÚ) č. 1303/2013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71">
        <w:rPr>
          <w:rFonts w:ascii="Times New Roman" w:hAnsi="Times New Roman" w:cs="Times New Roman"/>
          <w:sz w:val="24"/>
          <w:szCs w:val="24"/>
        </w:rPr>
        <w:t>stanovuje v článku 92 ods. 3,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773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71">
        <w:rPr>
          <w:rFonts w:ascii="Times New Roman" w:hAnsi="Times New Roman" w:cs="Times New Roman"/>
          <w:sz w:val="24"/>
          <w:szCs w:val="24"/>
        </w:rPr>
        <w:t>v roku 2016 predloží technickú úpravu vi</w:t>
      </w:r>
      <w:r>
        <w:rPr>
          <w:rFonts w:ascii="Times New Roman" w:hAnsi="Times New Roman" w:cs="Times New Roman"/>
          <w:sz w:val="24"/>
          <w:szCs w:val="24"/>
        </w:rPr>
        <w:t xml:space="preserve">acročného finančného rámca </w:t>
      </w:r>
      <w:r w:rsidRPr="00303271">
        <w:rPr>
          <w:rFonts w:ascii="Times New Roman" w:hAnsi="Times New Roman" w:cs="Times New Roman"/>
          <w:sz w:val="24"/>
          <w:szCs w:val="24"/>
        </w:rPr>
        <w:t>na roky 2017 – 2020 v rámci cieľa Investovanie do rastu a zamestnanosti (prepočet tzv. „kohéznej obálky“).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 základe </w:t>
      </w:r>
      <w:r w:rsidR="00E37FCA">
        <w:rPr>
          <w:rFonts w:ascii="Times New Roman" w:hAnsi="Times New Roman" w:cs="Times New Roman"/>
          <w:bCs/>
          <w:sz w:val="24"/>
          <w:szCs w:val="24"/>
        </w:rPr>
        <w:t>listu</w:t>
      </w:r>
      <w:r w:rsidR="00E37FCA" w:rsidRPr="00303271">
        <w:rPr>
          <w:rFonts w:ascii="Times New Roman" w:hAnsi="Times New Roman" w:cs="Times New Roman"/>
          <w:bCs/>
          <w:sz w:val="24"/>
          <w:szCs w:val="24"/>
        </w:rPr>
        <w:t xml:space="preserve"> zo dňa 23. 8.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03271">
        <w:rPr>
          <w:rFonts w:ascii="Times New Roman" w:hAnsi="Times New Roman" w:cs="Times New Roman"/>
          <w:bCs/>
          <w:sz w:val="24"/>
          <w:szCs w:val="24"/>
        </w:rPr>
        <w:t>EK informovala SR o znížení celkovej alokácie finančných prostriedkov</w:t>
      </w:r>
      <w:r w:rsidRPr="00303271">
        <w:rPr>
          <w:rFonts w:ascii="Times New Roman" w:hAnsi="Times New Roman" w:cs="Times New Roman"/>
          <w:sz w:val="24"/>
          <w:szCs w:val="24"/>
        </w:rPr>
        <w:t xml:space="preserve"> </w:t>
      </w:r>
      <w:r w:rsidRPr="00303271">
        <w:rPr>
          <w:rFonts w:ascii="Times New Roman" w:hAnsi="Times New Roman" w:cs="Times New Roman"/>
          <w:bCs/>
          <w:sz w:val="24"/>
          <w:szCs w:val="24"/>
        </w:rPr>
        <w:t>na politiku súdržnosti pre SR. V predmetnom liste uvádza EK návrh, aby sa zníženie alokácie z tzv.</w:t>
      </w:r>
      <w:r w:rsidRPr="00303271">
        <w:rPr>
          <w:rFonts w:ascii="Times New Roman" w:hAnsi="Times New Roman" w:cs="Times New Roman"/>
          <w:sz w:val="24"/>
          <w:szCs w:val="24"/>
        </w:rPr>
        <w:t xml:space="preserve"> „kohéznej obálky“ vykonalo z toho programu/programov SR, prostredníctvom ktorých sa financuje kategória menej rozvinutých regiónov, a to v rámci cieľa Investovanie do rastu a zamestnanosti.</w:t>
      </w:r>
    </w:p>
    <w:p w:rsidR="000E1CF5" w:rsidRPr="000E1CF5" w:rsidRDefault="000E1CF5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A7" w:rsidRPr="00A05EBE" w:rsidRDefault="007E1DCF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EBE">
        <w:rPr>
          <w:rFonts w:ascii="Times New Roman" w:hAnsi="Times New Roman" w:cs="Times New Roman"/>
          <w:b/>
          <w:i/>
          <w:sz w:val="24"/>
          <w:szCs w:val="24"/>
        </w:rPr>
        <w:t>2. Údaje o výstupoch:</w:t>
      </w:r>
    </w:p>
    <w:p w:rsidR="007E1DCF" w:rsidRDefault="001D1F9C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102F">
        <w:rPr>
          <w:rFonts w:ascii="Times New Roman" w:hAnsi="Times New Roman" w:cs="Times New Roman"/>
          <w:sz w:val="24"/>
          <w:szCs w:val="24"/>
        </w:rPr>
        <w:t xml:space="preserve">Výstupom procesu revízie PD SR je </w:t>
      </w:r>
      <w:r w:rsidR="005A04BD">
        <w:rPr>
          <w:rFonts w:ascii="Times New Roman" w:hAnsi="Times New Roman" w:cs="Times New Roman"/>
          <w:sz w:val="24"/>
          <w:szCs w:val="24"/>
        </w:rPr>
        <w:t>zosúladenie</w:t>
      </w:r>
      <w:r w:rsidR="00BC102F" w:rsidRPr="00BC102F">
        <w:rPr>
          <w:rFonts w:ascii="Times New Roman" w:hAnsi="Times New Roman" w:cs="Times New Roman"/>
          <w:sz w:val="24"/>
          <w:szCs w:val="24"/>
        </w:rPr>
        <w:t xml:space="preserve"> príslušných častí PD SR </w:t>
      </w:r>
      <w:r w:rsidR="005A04BD" w:rsidRPr="005A04BD">
        <w:rPr>
          <w:rFonts w:ascii="Times New Roman" w:hAnsi="Times New Roman" w:cs="Times New Roman"/>
          <w:sz w:val="24"/>
          <w:szCs w:val="24"/>
        </w:rPr>
        <w:t>s aktuálnymi verziami programov SR</w:t>
      </w:r>
      <w:r w:rsidR="005A04BD" w:rsidRPr="00BC102F">
        <w:rPr>
          <w:rFonts w:ascii="Times New Roman" w:hAnsi="Times New Roman" w:cs="Times New Roman"/>
          <w:sz w:val="24"/>
          <w:szCs w:val="24"/>
        </w:rPr>
        <w:t xml:space="preserve"> </w:t>
      </w:r>
      <w:r w:rsidR="00BC102F" w:rsidRPr="00BC102F">
        <w:rPr>
          <w:rFonts w:ascii="Times New Roman" w:hAnsi="Times New Roman" w:cs="Times New Roman"/>
          <w:sz w:val="24"/>
          <w:szCs w:val="24"/>
        </w:rPr>
        <w:t>(</w:t>
      </w:r>
      <w:r w:rsidR="00C96BA9">
        <w:rPr>
          <w:rFonts w:ascii="Times New Roman" w:hAnsi="Times New Roman" w:cs="Times New Roman"/>
          <w:sz w:val="24"/>
          <w:szCs w:val="24"/>
        </w:rPr>
        <w:t xml:space="preserve">t.j. </w:t>
      </w:r>
      <w:r w:rsidR="00BC102F">
        <w:rPr>
          <w:rFonts w:ascii="Times New Roman" w:hAnsi="Times New Roman" w:cs="Times New Roman"/>
          <w:sz w:val="24"/>
          <w:szCs w:val="24"/>
        </w:rPr>
        <w:t>z</w:t>
      </w:r>
      <w:r w:rsidR="00BC102F" w:rsidRPr="00BC102F">
        <w:rPr>
          <w:rFonts w:ascii="Times New Roman" w:hAnsi="Times New Roman" w:cs="Times New Roman"/>
          <w:sz w:val="24"/>
          <w:szCs w:val="24"/>
        </w:rPr>
        <w:t>osúladenie indikatívnej podpory EÚ podľa tematických cieľov na národnej úrovni pre každý EŠIF medzi PD SR a programami SR</w:t>
      </w:r>
      <w:r w:rsidR="00BC102F">
        <w:rPr>
          <w:rFonts w:ascii="Times New Roman" w:hAnsi="Times New Roman" w:cs="Times New Roman"/>
          <w:sz w:val="24"/>
          <w:szCs w:val="24"/>
        </w:rPr>
        <w:t xml:space="preserve">; </w:t>
      </w:r>
      <w:r w:rsidR="00602297">
        <w:rPr>
          <w:rFonts w:ascii="Times New Roman" w:hAnsi="Times New Roman" w:cs="Times New Roman"/>
          <w:sz w:val="24"/>
          <w:szCs w:val="24"/>
        </w:rPr>
        <w:t>z</w:t>
      </w:r>
      <w:r w:rsidR="00602297" w:rsidRPr="00602297">
        <w:rPr>
          <w:rFonts w:ascii="Times New Roman" w:hAnsi="Times New Roman" w:cs="Times New Roman"/>
          <w:sz w:val="24"/>
          <w:szCs w:val="24"/>
        </w:rPr>
        <w:t>osúladenie pridelených finančných prostriedkov podľa EŠIF a ročných záväzkov</w:t>
      </w:r>
      <w:r w:rsidR="00602297">
        <w:rPr>
          <w:rFonts w:ascii="Times New Roman" w:hAnsi="Times New Roman" w:cs="Times New Roman"/>
          <w:sz w:val="24"/>
          <w:szCs w:val="24"/>
        </w:rPr>
        <w:t>; š</w:t>
      </w:r>
      <w:r w:rsidR="00602297" w:rsidRPr="00602297">
        <w:rPr>
          <w:rFonts w:ascii="Times New Roman" w:hAnsi="Times New Roman" w:cs="Times New Roman"/>
          <w:sz w:val="24"/>
          <w:szCs w:val="24"/>
        </w:rPr>
        <w:t>pecifické environmentálne aspekty – otvorené otázky na programovej úrovni po schválení PD SR</w:t>
      </w:r>
      <w:r w:rsidR="00602297">
        <w:rPr>
          <w:rFonts w:ascii="Times New Roman" w:hAnsi="Times New Roman" w:cs="Times New Roman"/>
          <w:sz w:val="24"/>
          <w:szCs w:val="24"/>
        </w:rPr>
        <w:t>; z</w:t>
      </w:r>
      <w:r w:rsidR="00602297" w:rsidRPr="00602297">
        <w:rPr>
          <w:rFonts w:ascii="Times New Roman" w:hAnsi="Times New Roman" w:cs="Times New Roman"/>
          <w:sz w:val="24"/>
          <w:szCs w:val="24"/>
        </w:rPr>
        <w:t>výšenie spolufinancovania prostriedkov z</w:t>
      </w:r>
      <w:r w:rsidR="005545F0">
        <w:rPr>
          <w:rFonts w:ascii="Times New Roman" w:hAnsi="Times New Roman" w:cs="Times New Roman"/>
          <w:sz w:val="24"/>
          <w:szCs w:val="24"/>
        </w:rPr>
        <w:t> </w:t>
      </w:r>
      <w:r w:rsidR="00602297" w:rsidRPr="00602297">
        <w:rPr>
          <w:rFonts w:ascii="Times New Roman" w:hAnsi="Times New Roman" w:cs="Times New Roman"/>
          <w:sz w:val="24"/>
          <w:szCs w:val="24"/>
        </w:rPr>
        <w:t>E</w:t>
      </w:r>
      <w:r w:rsidR="005545F0">
        <w:rPr>
          <w:rFonts w:ascii="Times New Roman" w:hAnsi="Times New Roman" w:cs="Times New Roman"/>
          <w:sz w:val="24"/>
          <w:szCs w:val="24"/>
        </w:rPr>
        <w:t>urópskeho sociálneho fondu</w:t>
      </w:r>
      <w:r w:rsidR="00602297" w:rsidRPr="00602297">
        <w:rPr>
          <w:rFonts w:ascii="Times New Roman" w:hAnsi="Times New Roman" w:cs="Times New Roman"/>
          <w:sz w:val="24"/>
          <w:szCs w:val="24"/>
        </w:rPr>
        <w:t xml:space="preserve"> na Iniciatívu na podporu zamestnanosti mladých ľudí</w:t>
      </w:r>
      <w:r w:rsidR="00602297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602297" w:rsidRDefault="0060229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2297" w:rsidRPr="00602297" w:rsidRDefault="0060229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Vykonaním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technických</w:t>
      </w:r>
      <w:r w:rsidRPr="00E27C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úprav balíka SR na politiku súdržnosti na roky 2017 –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dôjde k zníženiu celkovej alokácie </w:t>
      </w:r>
      <w:r w:rsidRPr="00602297">
        <w:rPr>
          <w:rFonts w:ascii="Times New Roman" w:hAnsi="Times New Roman" w:cs="Times New Roman"/>
          <w:bCs/>
          <w:color w:val="000000"/>
          <w:sz w:val="24"/>
          <w:szCs w:val="24"/>
        </w:rPr>
        <w:t>finančných prostriedkov na politiku súdržnosti pre SR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</w:t>
      </w:r>
      <w:r w:rsidRPr="00602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68,835 mil. EUR</w:t>
      </w:r>
      <w:r w:rsidR="0017777E" w:rsidRPr="0017777E">
        <w:rPr>
          <w:rFonts w:ascii="Times New Roman" w:hAnsi="Times New Roman" w:cs="Times New Roman"/>
          <w:bCs/>
          <w:color w:val="000000"/>
          <w:sz w:val="24"/>
          <w:szCs w:val="24"/>
        </w:rPr>
        <w:t>, a to zo sumy</w:t>
      </w:r>
      <w:r w:rsidR="0017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777E" w:rsidRPr="0017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7629,3 mil. EUR </w:t>
      </w:r>
      <w:r w:rsidR="0017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</w:t>
      </w:r>
      <w:r w:rsidR="0017777E" w:rsidRPr="0017777E">
        <w:rPr>
          <w:rFonts w:ascii="Times New Roman" w:hAnsi="Times New Roman" w:cs="Times New Roman"/>
          <w:bCs/>
          <w:color w:val="000000"/>
          <w:sz w:val="24"/>
          <w:szCs w:val="24"/>
        </w:rPr>
        <w:t>7560,5 mil. EUR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E1CF5" w:rsidRPr="00EA6AA7" w:rsidRDefault="000E1CF5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A7" w:rsidRPr="000E1CF5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CF5">
        <w:rPr>
          <w:rFonts w:ascii="Times New Roman" w:hAnsi="Times New Roman" w:cs="Times New Roman"/>
          <w:b/>
          <w:i/>
          <w:sz w:val="24"/>
          <w:szCs w:val="24"/>
        </w:rPr>
        <w:t>3. Údaje o</w:t>
      </w:r>
      <w:r w:rsidR="007E1DCF" w:rsidRPr="000E1CF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E1CF5">
        <w:rPr>
          <w:rFonts w:ascii="Times New Roman" w:hAnsi="Times New Roman" w:cs="Times New Roman"/>
          <w:b/>
          <w:i/>
          <w:sz w:val="24"/>
          <w:szCs w:val="24"/>
        </w:rPr>
        <w:t>priamych</w:t>
      </w:r>
      <w:r w:rsidR="007E1DCF" w:rsidRPr="000E1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1CF5">
        <w:rPr>
          <w:rFonts w:ascii="Times New Roman" w:hAnsi="Times New Roman" w:cs="Times New Roman"/>
          <w:b/>
          <w:i/>
          <w:sz w:val="24"/>
          <w:szCs w:val="24"/>
        </w:rPr>
        <w:t>a nepriamych</w:t>
      </w:r>
      <w:r w:rsidR="007E1DCF" w:rsidRPr="000E1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1CF5">
        <w:rPr>
          <w:rFonts w:ascii="Times New Roman" w:hAnsi="Times New Roman" w:cs="Times New Roman"/>
          <w:b/>
          <w:i/>
          <w:sz w:val="24"/>
          <w:szCs w:val="24"/>
        </w:rPr>
        <w:t>vplyvoch</w:t>
      </w:r>
      <w:r w:rsidR="007E1DCF" w:rsidRPr="000E1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1CF5">
        <w:rPr>
          <w:rFonts w:ascii="Times New Roman" w:hAnsi="Times New Roman" w:cs="Times New Roman"/>
          <w:b/>
          <w:i/>
          <w:sz w:val="24"/>
          <w:szCs w:val="24"/>
        </w:rPr>
        <w:t>na</w:t>
      </w:r>
      <w:r w:rsidR="007E1DCF" w:rsidRPr="000E1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1CF5">
        <w:rPr>
          <w:rFonts w:ascii="Times New Roman" w:hAnsi="Times New Roman" w:cs="Times New Roman"/>
          <w:b/>
          <w:i/>
          <w:sz w:val="24"/>
          <w:szCs w:val="24"/>
        </w:rPr>
        <w:t>životné</w:t>
      </w:r>
      <w:r w:rsidR="007E1DCF" w:rsidRPr="000E1CF5">
        <w:rPr>
          <w:rFonts w:ascii="Times New Roman" w:hAnsi="Times New Roman" w:cs="Times New Roman"/>
          <w:b/>
          <w:i/>
          <w:sz w:val="24"/>
          <w:szCs w:val="24"/>
        </w:rPr>
        <w:t xml:space="preserve"> prostredie</w:t>
      </w:r>
      <w:r w:rsidR="00C14B9E" w:rsidRPr="000E1CF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95B37" w:rsidRPr="00D95B37" w:rsidRDefault="001D1F9C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7">
        <w:rPr>
          <w:rFonts w:ascii="Times New Roman" w:hAnsi="Times New Roman" w:cs="Times New Roman"/>
          <w:sz w:val="24"/>
          <w:szCs w:val="24"/>
        </w:rPr>
        <w:t xml:space="preserve">Navrhovaná revízia PD SR </w:t>
      </w:r>
      <w:r w:rsidR="00C30F8E">
        <w:rPr>
          <w:rFonts w:ascii="Times New Roman" w:hAnsi="Times New Roman" w:cs="Times New Roman"/>
          <w:sz w:val="24"/>
          <w:szCs w:val="24"/>
        </w:rPr>
        <w:t>rieši niektoré š</w:t>
      </w:r>
      <w:r w:rsidR="00D95B37" w:rsidRPr="00D95B37">
        <w:rPr>
          <w:rFonts w:ascii="Times New Roman" w:hAnsi="Times New Roman" w:cs="Times New Roman"/>
          <w:sz w:val="24"/>
          <w:szCs w:val="24"/>
        </w:rPr>
        <w:t>peci</w:t>
      </w:r>
      <w:r w:rsidR="00C30F8E">
        <w:rPr>
          <w:rFonts w:ascii="Times New Roman" w:hAnsi="Times New Roman" w:cs="Times New Roman"/>
          <w:sz w:val="24"/>
          <w:szCs w:val="24"/>
        </w:rPr>
        <w:t xml:space="preserve">fické environmentálne aspekty – </w:t>
      </w:r>
      <w:r w:rsidR="00D95B37" w:rsidRPr="00D95B37">
        <w:rPr>
          <w:rFonts w:ascii="Times New Roman" w:hAnsi="Times New Roman" w:cs="Times New Roman"/>
          <w:sz w:val="24"/>
          <w:szCs w:val="24"/>
        </w:rPr>
        <w:t>otvorené otázky na programovej úrovni po schválení PD SR</w:t>
      </w:r>
      <w:r w:rsidR="00D95B37">
        <w:rPr>
          <w:rFonts w:ascii="Times New Roman" w:hAnsi="Times New Roman" w:cs="Times New Roman"/>
          <w:sz w:val="24"/>
          <w:szCs w:val="24"/>
        </w:rPr>
        <w:t>.</w:t>
      </w:r>
      <w:r w:rsidR="00C30F8E">
        <w:rPr>
          <w:rFonts w:ascii="Times New Roman" w:hAnsi="Times New Roman" w:cs="Times New Roman"/>
          <w:sz w:val="24"/>
          <w:szCs w:val="24"/>
        </w:rPr>
        <w:t xml:space="preserve"> </w:t>
      </w:r>
      <w:r w:rsidR="00B82F69">
        <w:rPr>
          <w:rFonts w:ascii="Times New Roman" w:hAnsi="Times New Roman" w:cs="Times New Roman"/>
          <w:sz w:val="24"/>
          <w:szCs w:val="24"/>
        </w:rPr>
        <w:t>Ide o z</w:t>
      </w:r>
      <w:r w:rsidR="00D95B37" w:rsidRPr="00D95B37">
        <w:rPr>
          <w:rFonts w:ascii="Times New Roman" w:hAnsi="Times New Roman" w:cs="Times New Roman"/>
          <w:sz w:val="24"/>
          <w:szCs w:val="24"/>
        </w:rPr>
        <w:t>osúladenie textu PD SR s modifiko</w:t>
      </w:r>
      <w:r w:rsidR="006C27D9">
        <w:rPr>
          <w:rFonts w:ascii="Times New Roman" w:hAnsi="Times New Roman" w:cs="Times New Roman"/>
          <w:sz w:val="24"/>
          <w:szCs w:val="24"/>
        </w:rPr>
        <w:t xml:space="preserve">vaným </w:t>
      </w:r>
      <w:r w:rsidR="005545F0">
        <w:rPr>
          <w:rFonts w:ascii="Times New Roman" w:hAnsi="Times New Roman" w:cs="Times New Roman"/>
          <w:sz w:val="24"/>
          <w:szCs w:val="24"/>
        </w:rPr>
        <w:t>PRV</w:t>
      </w:r>
      <w:r w:rsidR="006C27D9">
        <w:rPr>
          <w:rFonts w:ascii="Times New Roman" w:hAnsi="Times New Roman" w:cs="Times New Roman"/>
          <w:sz w:val="24"/>
          <w:szCs w:val="24"/>
        </w:rPr>
        <w:t>,</w:t>
      </w:r>
      <w:r w:rsidR="003B6B7D">
        <w:rPr>
          <w:rFonts w:ascii="Times New Roman" w:hAnsi="Times New Roman" w:cs="Times New Roman"/>
          <w:sz w:val="24"/>
          <w:szCs w:val="24"/>
        </w:rPr>
        <w:t xml:space="preserve"> schváleným dňa </w:t>
      </w:r>
      <w:r w:rsidR="006C27D9">
        <w:rPr>
          <w:rFonts w:ascii="Times New Roman" w:hAnsi="Times New Roman" w:cs="Times New Roman"/>
          <w:sz w:val="24"/>
          <w:szCs w:val="24"/>
        </w:rPr>
        <w:t>13. 2.</w:t>
      </w:r>
      <w:r w:rsidR="00D95B37" w:rsidRPr="00D95B37">
        <w:rPr>
          <w:rFonts w:ascii="Times New Roman" w:hAnsi="Times New Roman" w:cs="Times New Roman"/>
          <w:sz w:val="24"/>
          <w:szCs w:val="24"/>
        </w:rPr>
        <w:t xml:space="preserve"> 2015</w:t>
      </w:r>
      <w:r w:rsidR="006C27D9">
        <w:rPr>
          <w:rFonts w:ascii="Times New Roman" w:hAnsi="Times New Roman" w:cs="Times New Roman"/>
          <w:sz w:val="24"/>
          <w:szCs w:val="24"/>
        </w:rPr>
        <w:t>,</w:t>
      </w:r>
      <w:r w:rsidR="00D95B37" w:rsidRPr="00D95B37">
        <w:rPr>
          <w:rFonts w:ascii="Times New Roman" w:hAnsi="Times New Roman" w:cs="Times New Roman"/>
          <w:sz w:val="24"/>
          <w:szCs w:val="24"/>
        </w:rPr>
        <w:t xml:space="preserve"> a s </w:t>
      </w:r>
      <w:r w:rsidR="00D95B37" w:rsidRPr="00D95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 </w:t>
      </w:r>
      <w:r w:rsidR="005545F0">
        <w:rPr>
          <w:rFonts w:ascii="Times New Roman" w:eastAsia="Times New Roman" w:hAnsi="Times New Roman" w:cs="Times New Roman"/>
          <w:sz w:val="24"/>
          <w:szCs w:val="24"/>
          <w:lang w:eastAsia="sk-SK"/>
        </w:rPr>
        <w:t>KŽP</w:t>
      </w:r>
      <w:r w:rsidR="00D95B37" w:rsidRPr="00D95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</w:t>
      </w:r>
      <w:r w:rsidR="00D95B37" w:rsidRPr="00D95B37">
        <w:rPr>
          <w:rFonts w:ascii="Times New Roman" w:hAnsi="Times New Roman" w:cs="Times New Roman"/>
          <w:sz w:val="24"/>
          <w:szCs w:val="24"/>
        </w:rPr>
        <w:t>využívaní biomasy v</w:t>
      </w:r>
      <w:r w:rsidR="00D95B37">
        <w:rPr>
          <w:rFonts w:ascii="Times New Roman" w:hAnsi="Times New Roman" w:cs="Times New Roman"/>
          <w:sz w:val="24"/>
          <w:szCs w:val="24"/>
        </w:rPr>
        <w:t> </w:t>
      </w:r>
      <w:r w:rsidR="00D95B37" w:rsidRPr="00D95B37">
        <w:rPr>
          <w:rFonts w:ascii="Times New Roman" w:hAnsi="Times New Roman" w:cs="Times New Roman"/>
          <w:sz w:val="24"/>
          <w:szCs w:val="24"/>
        </w:rPr>
        <w:t>poľnohospodárstve</w:t>
      </w:r>
      <w:r w:rsidR="00D95B37">
        <w:rPr>
          <w:rFonts w:ascii="Times New Roman" w:hAnsi="Times New Roman" w:cs="Times New Roman"/>
          <w:sz w:val="24"/>
          <w:szCs w:val="24"/>
        </w:rPr>
        <w:t xml:space="preserve"> </w:t>
      </w:r>
      <w:r w:rsidR="00D95B37" w:rsidRPr="00D95B37">
        <w:rPr>
          <w:rFonts w:ascii="Times New Roman" w:hAnsi="Times New Roman" w:cs="Times New Roman"/>
          <w:sz w:val="24"/>
          <w:szCs w:val="24"/>
        </w:rPr>
        <w:t>a ohľadne manažmentu lesných požiarov.</w:t>
      </w:r>
      <w:r w:rsidR="00D95B37">
        <w:rPr>
          <w:rFonts w:ascii="Times New Roman" w:hAnsi="Times New Roman" w:cs="Times New Roman"/>
          <w:sz w:val="24"/>
          <w:szCs w:val="24"/>
        </w:rPr>
        <w:t xml:space="preserve"> </w:t>
      </w:r>
      <w:r w:rsidR="00B82F69">
        <w:rPr>
          <w:rFonts w:ascii="Times New Roman" w:hAnsi="Times New Roman" w:cs="Times New Roman"/>
          <w:sz w:val="24"/>
          <w:szCs w:val="24"/>
        </w:rPr>
        <w:t>Ďalšie úpravy sa týkajú</w:t>
      </w:r>
      <w:r w:rsidR="00D95B37" w:rsidRPr="00D95B37">
        <w:rPr>
          <w:rFonts w:ascii="Times New Roman" w:hAnsi="Times New Roman" w:cs="Times New Roman"/>
          <w:sz w:val="24"/>
          <w:szCs w:val="24"/>
        </w:rPr>
        <w:t xml:space="preserve"> </w:t>
      </w:r>
      <w:r w:rsidR="004962E9">
        <w:rPr>
          <w:rFonts w:ascii="Times New Roman" w:hAnsi="Times New Roman" w:cs="Times New Roman"/>
          <w:sz w:val="24"/>
          <w:szCs w:val="24"/>
        </w:rPr>
        <w:t xml:space="preserve">investícií v </w:t>
      </w:r>
      <w:r w:rsidR="003A0C9E">
        <w:rPr>
          <w:rFonts w:ascii="Times New Roman" w:hAnsi="Times New Roman" w:cs="Times New Roman"/>
          <w:sz w:val="24"/>
          <w:szCs w:val="24"/>
        </w:rPr>
        <w:t xml:space="preserve">oblasti odvodňovacích </w:t>
      </w:r>
      <w:r w:rsidR="004962E9">
        <w:rPr>
          <w:rFonts w:ascii="Times New Roman" w:hAnsi="Times New Roman" w:cs="Times New Roman"/>
          <w:sz w:val="24"/>
          <w:szCs w:val="24"/>
        </w:rPr>
        <w:t xml:space="preserve">systémov </w:t>
      </w:r>
      <w:r w:rsidR="00D95B37" w:rsidRPr="00D95B37">
        <w:rPr>
          <w:rFonts w:ascii="Times New Roman" w:hAnsi="Times New Roman" w:cs="Times New Roman"/>
          <w:sz w:val="24"/>
          <w:szCs w:val="24"/>
        </w:rPr>
        <w:t>s odvolaním sa na rámcovú smernicou Európskeho parlamentu a Rady 2000/60/ES, ktorou sa stanovuje rámec pôsobnosti pre opatrenia Spoločenstva v oblasti vodného hospodárstva (konkrétne potreba hodnotenia podľa čl. 4.7 tejto smernice)</w:t>
      </w:r>
      <w:r w:rsidR="00D95B37">
        <w:rPr>
          <w:rFonts w:ascii="Times New Roman" w:hAnsi="Times New Roman" w:cs="Times New Roman"/>
          <w:sz w:val="24"/>
          <w:szCs w:val="24"/>
        </w:rPr>
        <w:t>.</w:t>
      </w:r>
    </w:p>
    <w:p w:rsidR="000E1CF5" w:rsidRPr="000E1CF5" w:rsidRDefault="000E1CF5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AA7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CF5">
        <w:rPr>
          <w:rFonts w:ascii="Times New Roman" w:hAnsi="Times New Roman" w:cs="Times New Roman"/>
          <w:b/>
          <w:i/>
          <w:sz w:val="24"/>
          <w:szCs w:val="24"/>
        </w:rPr>
        <w:t>4. Vplyv na</w:t>
      </w:r>
      <w:r w:rsidR="007E1DCF" w:rsidRPr="000E1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1CF5">
        <w:rPr>
          <w:rFonts w:ascii="Times New Roman" w:hAnsi="Times New Roman" w:cs="Times New Roman"/>
          <w:b/>
          <w:i/>
          <w:sz w:val="24"/>
          <w:szCs w:val="24"/>
        </w:rPr>
        <w:t>zdravotný</w:t>
      </w:r>
      <w:r w:rsidR="007E1DCF" w:rsidRPr="000E1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1CF5">
        <w:rPr>
          <w:rFonts w:ascii="Times New Roman" w:hAnsi="Times New Roman" w:cs="Times New Roman"/>
          <w:b/>
          <w:i/>
          <w:sz w:val="24"/>
          <w:szCs w:val="24"/>
        </w:rPr>
        <w:t>stav</w:t>
      </w:r>
      <w:r w:rsidR="007E1DCF" w:rsidRPr="000E1CF5">
        <w:rPr>
          <w:rFonts w:ascii="Times New Roman" w:hAnsi="Times New Roman" w:cs="Times New Roman"/>
          <w:b/>
          <w:i/>
          <w:sz w:val="24"/>
          <w:szCs w:val="24"/>
        </w:rPr>
        <w:t xml:space="preserve"> obyvateľstva</w:t>
      </w:r>
      <w:r w:rsidR="00C14B9E" w:rsidRPr="000E1CF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E1DCF" w:rsidRPr="00A200E5" w:rsidRDefault="00A200E5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Revízia </w:t>
      </w:r>
      <w:r w:rsidR="00E47C6B">
        <w:rPr>
          <w:rFonts w:ascii="Times New Roman" w:hAnsi="Times New Roman" w:cs="Times New Roman"/>
          <w:sz w:val="24"/>
          <w:szCs w:val="24"/>
        </w:rPr>
        <w:t xml:space="preserve">PD SR </w:t>
      </w:r>
      <w:r w:rsidR="00CD70FE">
        <w:rPr>
          <w:rFonts w:ascii="Times New Roman" w:hAnsi="Times New Roman" w:cs="Times New Roman"/>
          <w:sz w:val="24"/>
          <w:szCs w:val="24"/>
        </w:rPr>
        <w:t>nepredpokladá priamy</w:t>
      </w:r>
      <w:r>
        <w:rPr>
          <w:rFonts w:ascii="Times New Roman" w:hAnsi="Times New Roman" w:cs="Times New Roman"/>
          <w:sz w:val="24"/>
          <w:szCs w:val="24"/>
        </w:rPr>
        <w:t xml:space="preserve"> vplyv</w:t>
      </w:r>
      <w:r w:rsidR="00CD70FE">
        <w:rPr>
          <w:rFonts w:ascii="Times New Roman" w:hAnsi="Times New Roman" w:cs="Times New Roman"/>
          <w:sz w:val="24"/>
          <w:szCs w:val="24"/>
        </w:rPr>
        <w:t xml:space="preserve"> na zdravotný stav obyvateľstva</w:t>
      </w:r>
      <w:r w:rsidR="00CD70FE" w:rsidRPr="006E18DB">
        <w:rPr>
          <w:rFonts w:ascii="Times New Roman" w:hAnsi="Times New Roman"/>
          <w:sz w:val="23"/>
          <w:szCs w:val="23"/>
        </w:rPr>
        <w:t>, resp. vplyv odlišný od už posúdených vplyvov</w:t>
      </w:r>
      <w:r w:rsidR="00CD70FE">
        <w:rPr>
          <w:rFonts w:ascii="Times New Roman" w:hAnsi="Times New Roman"/>
          <w:sz w:val="23"/>
          <w:szCs w:val="23"/>
        </w:rPr>
        <w:t xml:space="preserve"> v rámci SEA procesu</w:t>
      </w:r>
      <w:r w:rsidR="00CD70FE" w:rsidRPr="006E18DB">
        <w:rPr>
          <w:rFonts w:ascii="Times New Roman" w:hAnsi="Times New Roman"/>
          <w:sz w:val="23"/>
          <w:szCs w:val="23"/>
        </w:rPr>
        <w:t>.</w:t>
      </w:r>
    </w:p>
    <w:p w:rsidR="000E1CF5" w:rsidRPr="000E1CF5" w:rsidRDefault="000E1CF5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A7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4B9E">
        <w:rPr>
          <w:rFonts w:ascii="Times New Roman" w:hAnsi="Times New Roman" w:cs="Times New Roman"/>
          <w:b/>
          <w:i/>
          <w:sz w:val="24"/>
          <w:szCs w:val="24"/>
        </w:rPr>
        <w:t>5. Vplyvy na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chránené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územia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[napr.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navrhované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chránené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vtáčie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územia,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územia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4B9E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európskeho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významu, európska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sústava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chránených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území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C14B9E">
        <w:rPr>
          <w:rFonts w:ascii="Times New Roman" w:hAnsi="Times New Roman" w:cs="Times New Roman"/>
          <w:b/>
          <w:i/>
          <w:sz w:val="24"/>
          <w:szCs w:val="24"/>
        </w:rPr>
        <w:t>Natura</w:t>
      </w:r>
      <w:proofErr w:type="spellEnd"/>
      <w:r w:rsidR="005304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2000),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národné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parky,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EBE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chránené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krajinné oblasti,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chránené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vodohospodárske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oblasti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a pod.]</w:t>
      </w:r>
      <w:r w:rsidR="007E1DCF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vrátane</w:t>
      </w:r>
      <w:r w:rsidR="00A05EBE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návrhu</w:t>
      </w:r>
      <w:r w:rsidR="00A05EBE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opatrení</w:t>
      </w:r>
      <w:r w:rsidR="00A05EBE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na</w:t>
      </w:r>
      <w:r w:rsidR="00A05EBE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ich </w:t>
      </w:r>
      <w:r w:rsidR="00C14B9E" w:rsidRPr="00C14B9E">
        <w:rPr>
          <w:rFonts w:ascii="Times New Roman" w:hAnsi="Times New Roman" w:cs="Times New Roman"/>
          <w:b/>
          <w:i/>
          <w:sz w:val="24"/>
          <w:szCs w:val="24"/>
        </w:rPr>
        <w:t>zmiernenie:</w:t>
      </w:r>
    </w:p>
    <w:p w:rsidR="000E1CF5" w:rsidRPr="000E1CF5" w:rsidRDefault="00CD70FE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Navrhovanou revíziou</w:t>
      </w:r>
      <w:r w:rsidR="00A200E5">
        <w:rPr>
          <w:rFonts w:ascii="Times New Roman" w:hAnsi="Times New Roman" w:cs="Times New Roman"/>
          <w:sz w:val="24"/>
          <w:szCs w:val="24"/>
        </w:rPr>
        <w:t xml:space="preserve"> </w:t>
      </w:r>
      <w:r w:rsidR="00E47C6B">
        <w:rPr>
          <w:rFonts w:ascii="Times New Roman" w:hAnsi="Times New Roman" w:cs="Times New Roman"/>
          <w:sz w:val="24"/>
          <w:szCs w:val="24"/>
        </w:rPr>
        <w:t xml:space="preserve">PD SR </w:t>
      </w:r>
      <w:r w:rsidR="00A200E5">
        <w:rPr>
          <w:rFonts w:ascii="Times New Roman" w:hAnsi="Times New Roman" w:cs="Times New Roman"/>
          <w:sz w:val="24"/>
          <w:szCs w:val="24"/>
        </w:rPr>
        <w:t xml:space="preserve">sa </w:t>
      </w:r>
      <w:r w:rsidRPr="006E18DB">
        <w:rPr>
          <w:rFonts w:ascii="Times New Roman" w:hAnsi="Times New Roman"/>
          <w:sz w:val="23"/>
          <w:szCs w:val="23"/>
        </w:rPr>
        <w:t>neočakáva</w:t>
      </w:r>
      <w:r>
        <w:rPr>
          <w:rFonts w:ascii="Times New Roman" w:hAnsi="Times New Roman"/>
          <w:sz w:val="23"/>
          <w:szCs w:val="23"/>
        </w:rPr>
        <w:t>jú</w:t>
      </w:r>
      <w:r w:rsidRPr="006E18DB">
        <w:rPr>
          <w:rFonts w:ascii="Times New Roman" w:hAnsi="Times New Roman"/>
          <w:sz w:val="23"/>
          <w:szCs w:val="23"/>
        </w:rPr>
        <w:t xml:space="preserve"> zmen</w:t>
      </w:r>
      <w:r>
        <w:rPr>
          <w:rFonts w:ascii="Times New Roman" w:hAnsi="Times New Roman"/>
          <w:sz w:val="23"/>
          <w:szCs w:val="23"/>
        </w:rPr>
        <w:t>y</w:t>
      </w:r>
      <w:r w:rsidRPr="006E18DB">
        <w:rPr>
          <w:rFonts w:ascii="Times New Roman" w:hAnsi="Times New Roman"/>
          <w:sz w:val="23"/>
          <w:szCs w:val="23"/>
        </w:rPr>
        <w:t xml:space="preserve"> vplyvu strategického dokumentu </w:t>
      </w:r>
      <w:r>
        <w:rPr>
          <w:rFonts w:ascii="Times New Roman" w:hAnsi="Times New Roman"/>
          <w:sz w:val="23"/>
          <w:szCs w:val="23"/>
        </w:rPr>
        <w:t xml:space="preserve">na chránené územia odlišných od už </w:t>
      </w:r>
      <w:r w:rsidRPr="006E18DB">
        <w:rPr>
          <w:rFonts w:ascii="Times New Roman" w:hAnsi="Times New Roman"/>
          <w:sz w:val="23"/>
          <w:szCs w:val="23"/>
        </w:rPr>
        <w:t>posúdených vplyvov</w:t>
      </w:r>
      <w:r>
        <w:rPr>
          <w:rFonts w:ascii="Times New Roman" w:hAnsi="Times New Roman"/>
          <w:sz w:val="23"/>
          <w:szCs w:val="23"/>
        </w:rPr>
        <w:t xml:space="preserve"> v rámci SEA procesu.</w:t>
      </w:r>
    </w:p>
    <w:p w:rsidR="00A05EBE" w:rsidRPr="00C14B9E" w:rsidRDefault="00A05EBE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AA7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4B9E">
        <w:rPr>
          <w:rFonts w:ascii="Times New Roman" w:hAnsi="Times New Roman" w:cs="Times New Roman"/>
          <w:b/>
          <w:i/>
          <w:sz w:val="24"/>
          <w:szCs w:val="24"/>
        </w:rPr>
        <w:t>6. Možné riziká</w:t>
      </w:r>
      <w:r w:rsidR="00A05EBE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súvisiace</w:t>
      </w:r>
      <w:r w:rsidR="00A05EBE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A05EBE" w:rsidRPr="00C14B9E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uplatňovaním</w:t>
      </w:r>
      <w:r w:rsidR="00A05EBE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strategického</w:t>
      </w:r>
      <w:r w:rsidR="00A05EBE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materiálu</w:t>
      </w:r>
      <w:r w:rsidR="00C14B9E" w:rsidRPr="00C14B9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E1CF5" w:rsidRPr="000E1CF5" w:rsidRDefault="000E1CF5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Nepredpokladá sa.</w:t>
      </w:r>
    </w:p>
    <w:p w:rsidR="00A05EBE" w:rsidRPr="00C14B9E" w:rsidRDefault="00A05EBE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AA7" w:rsidRPr="00C14B9E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B9E">
        <w:rPr>
          <w:rFonts w:ascii="Times New Roman" w:hAnsi="Times New Roman" w:cs="Times New Roman"/>
          <w:b/>
          <w:i/>
          <w:sz w:val="24"/>
          <w:szCs w:val="24"/>
        </w:rPr>
        <w:t>7. Vplyvy na</w:t>
      </w:r>
      <w:r w:rsidR="00A05EBE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životné</w:t>
      </w:r>
      <w:r w:rsidR="00A05EBE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prostredie</w:t>
      </w:r>
      <w:r w:rsidR="00A05EBE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presahujúce</w:t>
      </w:r>
      <w:r w:rsidR="00A05EBE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B9E">
        <w:rPr>
          <w:rFonts w:ascii="Times New Roman" w:hAnsi="Times New Roman" w:cs="Times New Roman"/>
          <w:b/>
          <w:i/>
          <w:sz w:val="24"/>
          <w:szCs w:val="24"/>
        </w:rPr>
        <w:t>štátne</w:t>
      </w:r>
      <w:r w:rsidR="00A05EBE" w:rsidRPr="00C14B9E">
        <w:rPr>
          <w:rFonts w:ascii="Times New Roman" w:hAnsi="Times New Roman" w:cs="Times New Roman"/>
          <w:b/>
          <w:i/>
          <w:sz w:val="24"/>
          <w:szCs w:val="24"/>
        </w:rPr>
        <w:t xml:space="preserve"> hranice</w:t>
      </w:r>
      <w:r w:rsidR="00C14B9E" w:rsidRPr="00C14B9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05EBE" w:rsidRPr="007331C0" w:rsidRDefault="007331C0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C0">
        <w:rPr>
          <w:rFonts w:ascii="Times New Roman" w:hAnsi="Times New Roman" w:cs="Times New Roman"/>
          <w:sz w:val="24"/>
          <w:szCs w:val="24"/>
        </w:rPr>
        <w:t xml:space="preserve">Revízia </w:t>
      </w:r>
      <w:r w:rsidR="00E47C6B">
        <w:rPr>
          <w:rFonts w:ascii="Times New Roman" w:hAnsi="Times New Roman" w:cs="Times New Roman"/>
          <w:sz w:val="24"/>
          <w:szCs w:val="24"/>
        </w:rPr>
        <w:t xml:space="preserve">PD SR </w:t>
      </w:r>
      <w:r>
        <w:rPr>
          <w:rFonts w:ascii="Times New Roman" w:hAnsi="Times New Roman" w:cs="Times New Roman"/>
          <w:sz w:val="24"/>
          <w:szCs w:val="24"/>
        </w:rPr>
        <w:t>nemá vplyv na životné prostredie presahujúce štátne hranice.</w:t>
      </w:r>
    </w:p>
    <w:p w:rsidR="000E1CF5" w:rsidRPr="00C14B9E" w:rsidRDefault="000E1CF5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A7" w:rsidRPr="00C14B9E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B9E">
        <w:rPr>
          <w:rFonts w:ascii="Times New Roman" w:hAnsi="Times New Roman" w:cs="Times New Roman"/>
          <w:b/>
          <w:sz w:val="28"/>
          <w:szCs w:val="28"/>
        </w:rPr>
        <w:t>IV. Dotknuté subjekty</w:t>
      </w:r>
    </w:p>
    <w:p w:rsidR="00A05EBE" w:rsidRPr="00C14B9E" w:rsidRDefault="00A05EBE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A7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230">
        <w:rPr>
          <w:rFonts w:ascii="Times New Roman" w:hAnsi="Times New Roman" w:cs="Times New Roman"/>
          <w:b/>
          <w:i/>
          <w:sz w:val="24"/>
          <w:szCs w:val="24"/>
        </w:rPr>
        <w:t>1. Vymedzenie dotknutej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verejnosti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vrátane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jej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združení</w:t>
      </w:r>
      <w:r w:rsidR="00C14B9E" w:rsidRPr="00B7223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52380" w:rsidRPr="00352380" w:rsidRDefault="00352380" w:rsidP="00352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52380">
        <w:rPr>
          <w:rFonts w:ascii="Times New Roman" w:hAnsi="Times New Roman" w:cs="Times New Roman"/>
          <w:color w:val="231F20"/>
          <w:sz w:val="24"/>
          <w:szCs w:val="24"/>
        </w:rPr>
        <w:t xml:space="preserve">Vzhľadom na to, že dané oznámenie sa týka zmeny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PD SR, ktorá patrí k strategickým dokumentom </w:t>
      </w:r>
      <w:r w:rsidRPr="00352380">
        <w:rPr>
          <w:rFonts w:ascii="Times New Roman" w:hAnsi="Times New Roman" w:cs="Times New Roman"/>
          <w:color w:val="231F20"/>
          <w:sz w:val="24"/>
          <w:szCs w:val="24"/>
        </w:rPr>
        <w:t>s celoštátnym dosahom, zainteresovanou verejnosťou sú občania SR.</w:t>
      </w:r>
    </w:p>
    <w:p w:rsidR="00A05EBE" w:rsidRPr="00B72230" w:rsidRDefault="00A05EBE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AA7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230">
        <w:rPr>
          <w:rFonts w:ascii="Times New Roman" w:hAnsi="Times New Roman" w:cs="Times New Roman"/>
          <w:b/>
          <w:i/>
          <w:sz w:val="24"/>
          <w:szCs w:val="24"/>
        </w:rPr>
        <w:t>2. Zoznam dotknutých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subjektov</w:t>
      </w:r>
      <w:r w:rsidR="00C14B9E" w:rsidRPr="00B7223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67A6A" w:rsidRPr="00066ACD" w:rsidRDefault="00267A6A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CD">
        <w:rPr>
          <w:rFonts w:ascii="Times New Roman" w:hAnsi="Times New Roman" w:cs="Times New Roman"/>
          <w:sz w:val="24"/>
          <w:szCs w:val="24"/>
        </w:rPr>
        <w:t>Ministerstvo dopravy a výstavby SR</w:t>
      </w:r>
    </w:p>
    <w:p w:rsidR="00267A6A" w:rsidRPr="00066ACD" w:rsidRDefault="00267A6A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CD">
        <w:rPr>
          <w:rFonts w:ascii="Times New Roman" w:hAnsi="Times New Roman" w:cs="Times New Roman"/>
          <w:sz w:val="24"/>
          <w:szCs w:val="24"/>
        </w:rPr>
        <w:t>Ministerstvo financií SR</w:t>
      </w:r>
    </w:p>
    <w:p w:rsidR="00267A6A" w:rsidRPr="00066ACD" w:rsidRDefault="00267A6A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CD">
        <w:rPr>
          <w:rFonts w:ascii="Times New Roman" w:hAnsi="Times New Roman" w:cs="Times New Roman"/>
          <w:sz w:val="24"/>
          <w:szCs w:val="24"/>
        </w:rPr>
        <w:t>Ministerstvo hospodárstva SR</w:t>
      </w:r>
    </w:p>
    <w:p w:rsidR="00267A6A" w:rsidRPr="00066ACD" w:rsidRDefault="00267A6A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CD">
        <w:rPr>
          <w:rFonts w:ascii="Times New Roman" w:hAnsi="Times New Roman" w:cs="Times New Roman"/>
          <w:sz w:val="24"/>
          <w:szCs w:val="24"/>
        </w:rPr>
        <w:t>Ministerstvo kultúry SR</w:t>
      </w:r>
    </w:p>
    <w:p w:rsidR="00267A6A" w:rsidRPr="00066ACD" w:rsidRDefault="00267A6A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CD">
        <w:rPr>
          <w:rFonts w:ascii="Times New Roman" w:hAnsi="Times New Roman" w:cs="Times New Roman"/>
          <w:sz w:val="24"/>
          <w:szCs w:val="24"/>
        </w:rPr>
        <w:t>Ministerstvo pôdohospodárstva a rozvoja vidieka SR</w:t>
      </w:r>
    </w:p>
    <w:p w:rsidR="00267A6A" w:rsidRPr="00066ACD" w:rsidRDefault="00267A6A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CD">
        <w:rPr>
          <w:rFonts w:ascii="Times New Roman" w:hAnsi="Times New Roman" w:cs="Times New Roman"/>
          <w:sz w:val="24"/>
          <w:szCs w:val="24"/>
        </w:rPr>
        <w:t xml:space="preserve">Ministerstvo školstva, </w:t>
      </w:r>
      <w:r w:rsidR="00306F40" w:rsidRPr="00066ACD">
        <w:rPr>
          <w:rFonts w:ascii="Times New Roman" w:hAnsi="Times New Roman" w:cs="Times New Roman"/>
          <w:sz w:val="24"/>
          <w:szCs w:val="24"/>
        </w:rPr>
        <w:t>vedy, výskumu a športu SR</w:t>
      </w:r>
    </w:p>
    <w:p w:rsidR="00823A62" w:rsidRDefault="00267A6A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CD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066ACD" w:rsidRPr="00066ACD" w:rsidRDefault="00066ACD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Banskobystrický</w:t>
      </w:r>
      <w:r w:rsidRPr="00066ACD">
        <w:rPr>
          <w:rFonts w:ascii="Times New Roman" w:hAnsi="Times New Roman" w:cs="Times New Roman"/>
          <w:sz w:val="24"/>
          <w:szCs w:val="24"/>
        </w:rPr>
        <w:t xml:space="preserve"> samosprávny kraj</w:t>
      </w:r>
    </w:p>
    <w:p w:rsidR="00066ACD" w:rsidRDefault="00066ACD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CD">
        <w:rPr>
          <w:rFonts w:ascii="Times New Roman" w:hAnsi="Times New Roman" w:cs="Times New Roman"/>
          <w:sz w:val="24"/>
          <w:szCs w:val="24"/>
        </w:rPr>
        <w:t>Bratislavský samosprávny kraj</w:t>
      </w:r>
    </w:p>
    <w:p w:rsidR="00066ACD" w:rsidRDefault="00066ACD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Košický</w:t>
      </w:r>
      <w:r w:rsidRPr="00066ACD">
        <w:rPr>
          <w:rFonts w:ascii="Times New Roman" w:hAnsi="Times New Roman" w:cs="Times New Roman"/>
          <w:sz w:val="24"/>
          <w:szCs w:val="24"/>
        </w:rPr>
        <w:t xml:space="preserve"> samosprávny kraj</w:t>
      </w:r>
    </w:p>
    <w:p w:rsidR="00066ACD" w:rsidRDefault="00066ACD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Nitriansky</w:t>
      </w:r>
      <w:r w:rsidRPr="00066ACD">
        <w:rPr>
          <w:rFonts w:ascii="Times New Roman" w:hAnsi="Times New Roman" w:cs="Times New Roman"/>
          <w:sz w:val="24"/>
          <w:szCs w:val="24"/>
        </w:rPr>
        <w:t xml:space="preserve"> samosprávny kraj</w:t>
      </w:r>
    </w:p>
    <w:p w:rsidR="00066ACD" w:rsidRDefault="00066ACD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Prešo</w:t>
      </w:r>
      <w:r w:rsidRPr="00066ACD">
        <w:rPr>
          <w:rFonts w:ascii="Times New Roman" w:hAnsi="Times New Roman" w:cs="Times New Roman"/>
          <w:sz w:val="24"/>
          <w:szCs w:val="24"/>
        </w:rPr>
        <w:t>vský samosprávny kraj</w:t>
      </w:r>
    </w:p>
    <w:p w:rsidR="00066ACD" w:rsidRDefault="00066ACD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Trenčiansky</w:t>
      </w:r>
      <w:r w:rsidRPr="00066ACD">
        <w:rPr>
          <w:rFonts w:ascii="Times New Roman" w:hAnsi="Times New Roman" w:cs="Times New Roman"/>
          <w:sz w:val="24"/>
          <w:szCs w:val="24"/>
        </w:rPr>
        <w:t xml:space="preserve"> samosprávny kraj</w:t>
      </w:r>
    </w:p>
    <w:p w:rsidR="00066ACD" w:rsidRDefault="00066ACD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Trnavský</w:t>
      </w:r>
      <w:r w:rsidRPr="00066ACD">
        <w:rPr>
          <w:rFonts w:ascii="Times New Roman" w:hAnsi="Times New Roman" w:cs="Times New Roman"/>
          <w:sz w:val="24"/>
          <w:szCs w:val="24"/>
        </w:rPr>
        <w:t xml:space="preserve"> samosprávny kraj</w:t>
      </w:r>
    </w:p>
    <w:p w:rsidR="004C1C3D" w:rsidRDefault="004C1C3D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Žilin</w:t>
      </w:r>
      <w:r w:rsidRPr="00066ACD">
        <w:rPr>
          <w:rFonts w:ascii="Times New Roman" w:hAnsi="Times New Roman" w:cs="Times New Roman"/>
          <w:sz w:val="24"/>
          <w:szCs w:val="24"/>
        </w:rPr>
        <w:t>ský samosprávny kraj</w:t>
      </w:r>
    </w:p>
    <w:p w:rsidR="00744ED2" w:rsidRPr="00066ACD" w:rsidRDefault="00744ED2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Združenie miest a obcí Slovenska</w:t>
      </w:r>
    </w:p>
    <w:p w:rsidR="00A05EBE" w:rsidRPr="00B72230" w:rsidRDefault="00A05EBE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AA7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230">
        <w:rPr>
          <w:rFonts w:ascii="Times New Roman" w:hAnsi="Times New Roman" w:cs="Times New Roman"/>
          <w:b/>
          <w:i/>
          <w:sz w:val="24"/>
          <w:szCs w:val="24"/>
        </w:rPr>
        <w:t>3. Dotknuté susedné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štáty</w:t>
      </w:r>
      <w:r w:rsidR="00C14B9E" w:rsidRPr="00B7223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9018B" w:rsidRPr="0029018B" w:rsidRDefault="0029018B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Nepredpokladá sa, že by navrhovanými zmenami PD SR mohli byť dotknuté susedné štáty.</w:t>
      </w:r>
    </w:p>
    <w:p w:rsidR="00A05EBE" w:rsidRPr="00C14B9E" w:rsidRDefault="00A05EBE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A7" w:rsidRPr="00C14B9E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B9E">
        <w:rPr>
          <w:rFonts w:ascii="Times New Roman" w:hAnsi="Times New Roman" w:cs="Times New Roman"/>
          <w:b/>
          <w:sz w:val="28"/>
          <w:szCs w:val="28"/>
        </w:rPr>
        <w:t>V. Doplňujúce údaje</w:t>
      </w:r>
    </w:p>
    <w:p w:rsidR="00A05EBE" w:rsidRPr="00C14B9E" w:rsidRDefault="00A05EBE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A7" w:rsidRPr="00B72230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230">
        <w:rPr>
          <w:rFonts w:ascii="Times New Roman" w:hAnsi="Times New Roman" w:cs="Times New Roman"/>
          <w:b/>
          <w:i/>
          <w:sz w:val="24"/>
          <w:szCs w:val="24"/>
        </w:rPr>
        <w:t>1. Mapová a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iná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grafická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dokumentácia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(napr.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výkres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širších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vzťahov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v mierke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primeranej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charakteru a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pôsobnosti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strategického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dokumentu)</w:t>
      </w:r>
      <w:r w:rsidR="00B7223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05EBE" w:rsidRDefault="00B4394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Predkladané oznámenie neobsahuje žiadne mapové ani iné geografické dokumentácie.</w:t>
      </w:r>
    </w:p>
    <w:p w:rsidR="0029018B" w:rsidRPr="00B43947" w:rsidRDefault="0029018B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A7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230">
        <w:rPr>
          <w:rFonts w:ascii="Times New Roman" w:hAnsi="Times New Roman" w:cs="Times New Roman"/>
          <w:b/>
          <w:i/>
          <w:sz w:val="24"/>
          <w:szCs w:val="24"/>
        </w:rPr>
        <w:t>2. Materiály použité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pri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vypracovaní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strategického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dokumentu</w:t>
      </w:r>
      <w:r w:rsidR="00B7223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B6BE0" w:rsidRDefault="002B6BE0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E0">
        <w:rPr>
          <w:rFonts w:ascii="Times New Roman" w:hAnsi="Times New Roman" w:cs="Times New Roman"/>
          <w:sz w:val="24"/>
          <w:szCs w:val="24"/>
        </w:rPr>
        <w:t xml:space="preserve">- </w:t>
      </w:r>
      <w:r w:rsidRPr="002B6BE0">
        <w:rPr>
          <w:rFonts w:ascii="Times New Roman" w:hAnsi="Times New Roman"/>
          <w:sz w:val="24"/>
          <w:szCs w:val="24"/>
        </w:rPr>
        <w:t>Zákon č. 575/2001 Z. z. o organizácii činnosti vlády a organizácii ústrednej štátnej správy v znení neskorších predpisov a ktorým sa menia a dopĺňajú niektoré zákony</w:t>
      </w:r>
      <w:r>
        <w:rPr>
          <w:rFonts w:ascii="Times New Roman" w:hAnsi="Times New Roman"/>
          <w:sz w:val="24"/>
          <w:szCs w:val="24"/>
        </w:rPr>
        <w:t>;</w:t>
      </w:r>
    </w:p>
    <w:p w:rsidR="002B6BE0" w:rsidRPr="002B6BE0" w:rsidRDefault="002B6BE0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6BE0">
        <w:rPr>
          <w:rFonts w:ascii="Times New Roman" w:hAnsi="Times New Roman" w:cs="Times New Roman"/>
          <w:bCs/>
          <w:sz w:val="24"/>
          <w:szCs w:val="24"/>
        </w:rPr>
        <w:t xml:space="preserve">Oznámenie Komisie Rade a Európskemu parlamentu - Technické úpravy finančného rámca na rok 2017 v súlade s vývojom hrubého národného dôchodku (HND) a úpravy balíkov finančných prostriedkov na politiku súdržnosti (Článok 6 a 7 nariadenia Rady č. 1311/2013, ktorým sa ustanovuje viacročný finančný rámec na roky 2014 – 2020) z 30. 6. 2016 [COM(2016) 311 </w:t>
      </w:r>
      <w:proofErr w:type="spellStart"/>
      <w:r w:rsidRPr="002B6BE0">
        <w:rPr>
          <w:rFonts w:ascii="Times New Roman" w:hAnsi="Times New Roman" w:cs="Times New Roman"/>
          <w:bCs/>
          <w:sz w:val="24"/>
          <w:szCs w:val="24"/>
        </w:rPr>
        <w:t>final</w:t>
      </w:r>
      <w:proofErr w:type="spellEnd"/>
      <w:r w:rsidRPr="002B6BE0">
        <w:rPr>
          <w:rFonts w:ascii="Times New Roman" w:hAnsi="Times New Roman" w:cs="Times New Roman"/>
          <w:bCs/>
          <w:sz w:val="24"/>
          <w:szCs w:val="24"/>
        </w:rPr>
        <w:t>] + príloha;</w:t>
      </w:r>
    </w:p>
    <w:p w:rsidR="002B6BE0" w:rsidRDefault="002B6BE0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8B" w:rsidRPr="0029018B" w:rsidRDefault="004114BC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vypracovaní revízie PD SR boli použité aktuálne verzie programov SR</w:t>
      </w:r>
      <w:r w:rsidR="004C38F1">
        <w:rPr>
          <w:rFonts w:ascii="Times New Roman" w:hAnsi="Times New Roman" w:cs="Times New Roman"/>
          <w:sz w:val="24"/>
          <w:szCs w:val="24"/>
        </w:rPr>
        <w:t xml:space="preserve"> (</w:t>
      </w:r>
      <w:r w:rsidR="007E6B03">
        <w:rPr>
          <w:rFonts w:ascii="Times New Roman" w:hAnsi="Times New Roman" w:cs="Times New Roman"/>
          <w:sz w:val="24"/>
          <w:szCs w:val="24"/>
        </w:rPr>
        <w:t>IROP</w:t>
      </w:r>
      <w:r w:rsidR="002E4F6A">
        <w:rPr>
          <w:rFonts w:ascii="Times New Roman" w:hAnsi="Times New Roman" w:cs="Times New Roman"/>
          <w:sz w:val="24"/>
          <w:szCs w:val="24"/>
        </w:rPr>
        <w:t xml:space="preserve">, OP </w:t>
      </w:r>
      <w:r w:rsidR="007E6B03">
        <w:rPr>
          <w:rFonts w:ascii="Times New Roman" w:hAnsi="Times New Roman" w:cs="Times New Roman"/>
          <w:sz w:val="24"/>
          <w:szCs w:val="24"/>
        </w:rPr>
        <w:t>II</w:t>
      </w:r>
      <w:r w:rsidR="002E4F6A">
        <w:rPr>
          <w:rFonts w:ascii="Times New Roman" w:hAnsi="Times New Roman" w:cs="Times New Roman"/>
          <w:sz w:val="24"/>
          <w:szCs w:val="24"/>
        </w:rPr>
        <w:t xml:space="preserve">, </w:t>
      </w:r>
      <w:r w:rsidR="00DB0908">
        <w:rPr>
          <w:rFonts w:ascii="Times New Roman" w:hAnsi="Times New Roman" w:cs="Times New Roman"/>
          <w:sz w:val="24"/>
          <w:szCs w:val="24"/>
        </w:rPr>
        <w:t xml:space="preserve">OP </w:t>
      </w:r>
      <w:r w:rsidR="007E6B03">
        <w:rPr>
          <w:rFonts w:ascii="Times New Roman" w:hAnsi="Times New Roman" w:cs="Times New Roman"/>
          <w:sz w:val="24"/>
          <w:szCs w:val="24"/>
        </w:rPr>
        <w:t>KŽP</w:t>
      </w:r>
      <w:r w:rsidR="00DB0908">
        <w:rPr>
          <w:rFonts w:ascii="Times New Roman" w:hAnsi="Times New Roman" w:cs="Times New Roman"/>
          <w:sz w:val="24"/>
          <w:szCs w:val="24"/>
        </w:rPr>
        <w:t xml:space="preserve">, OP </w:t>
      </w:r>
      <w:r w:rsidR="007E6B03">
        <w:rPr>
          <w:rFonts w:ascii="Times New Roman" w:hAnsi="Times New Roman" w:cs="Times New Roman"/>
          <w:sz w:val="24"/>
          <w:szCs w:val="24"/>
        </w:rPr>
        <w:t>ĽZ</w:t>
      </w:r>
      <w:r w:rsidR="00DB0908">
        <w:rPr>
          <w:rFonts w:ascii="Times New Roman" w:hAnsi="Times New Roman" w:cs="Times New Roman"/>
          <w:sz w:val="24"/>
          <w:szCs w:val="24"/>
        </w:rPr>
        <w:t xml:space="preserve">, OP </w:t>
      </w:r>
      <w:r w:rsidR="007E6B03">
        <w:rPr>
          <w:rFonts w:ascii="Times New Roman" w:hAnsi="Times New Roman" w:cs="Times New Roman"/>
          <w:sz w:val="24"/>
          <w:szCs w:val="24"/>
        </w:rPr>
        <w:t>RH</w:t>
      </w:r>
      <w:r w:rsidR="00DB0908">
        <w:rPr>
          <w:rFonts w:ascii="Times New Roman" w:hAnsi="Times New Roman" w:cs="Times New Roman"/>
          <w:sz w:val="24"/>
          <w:szCs w:val="24"/>
        </w:rPr>
        <w:t xml:space="preserve">, OP </w:t>
      </w:r>
      <w:proofErr w:type="spellStart"/>
      <w:r w:rsidR="007E6B03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565AA6">
        <w:rPr>
          <w:rFonts w:ascii="Times New Roman" w:hAnsi="Times New Roman" w:cs="Times New Roman"/>
          <w:sz w:val="24"/>
          <w:szCs w:val="24"/>
        </w:rPr>
        <w:t xml:space="preserve"> a </w:t>
      </w:r>
      <w:r w:rsidR="007E6B03">
        <w:rPr>
          <w:rFonts w:ascii="Times New Roman" w:hAnsi="Times New Roman" w:cs="Times New Roman"/>
          <w:sz w:val="24"/>
          <w:szCs w:val="24"/>
        </w:rPr>
        <w:t>PRV</w:t>
      </w:r>
      <w:r w:rsidR="00DB0908">
        <w:rPr>
          <w:rFonts w:ascii="Times New Roman" w:hAnsi="Times New Roman" w:cs="Times New Roman"/>
          <w:sz w:val="24"/>
          <w:szCs w:val="24"/>
        </w:rPr>
        <w:t>).</w:t>
      </w:r>
    </w:p>
    <w:p w:rsidR="00A05EBE" w:rsidRPr="00C14B9E" w:rsidRDefault="00A05EBE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A7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30">
        <w:rPr>
          <w:rFonts w:ascii="Times New Roman" w:hAnsi="Times New Roman" w:cs="Times New Roman"/>
          <w:b/>
          <w:sz w:val="28"/>
          <w:szCs w:val="28"/>
        </w:rPr>
        <w:t>VI. Miesto a</w:t>
      </w:r>
      <w:r w:rsidR="00A05EBE" w:rsidRPr="00B72230">
        <w:rPr>
          <w:rFonts w:ascii="Times New Roman" w:hAnsi="Times New Roman" w:cs="Times New Roman"/>
          <w:b/>
          <w:sz w:val="28"/>
          <w:szCs w:val="28"/>
        </w:rPr>
        <w:t> </w:t>
      </w:r>
      <w:r w:rsidRPr="00B72230">
        <w:rPr>
          <w:rFonts w:ascii="Times New Roman" w:hAnsi="Times New Roman" w:cs="Times New Roman"/>
          <w:b/>
          <w:sz w:val="28"/>
          <w:szCs w:val="28"/>
        </w:rPr>
        <w:t>dátum</w:t>
      </w:r>
      <w:r w:rsidR="00A05EBE" w:rsidRPr="00B72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230">
        <w:rPr>
          <w:rFonts w:ascii="Times New Roman" w:hAnsi="Times New Roman" w:cs="Times New Roman"/>
          <w:b/>
          <w:sz w:val="28"/>
          <w:szCs w:val="28"/>
        </w:rPr>
        <w:t>vypracovania</w:t>
      </w:r>
      <w:r w:rsidR="00A05EBE" w:rsidRPr="00B72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230">
        <w:rPr>
          <w:rFonts w:ascii="Times New Roman" w:hAnsi="Times New Roman" w:cs="Times New Roman"/>
          <w:b/>
          <w:sz w:val="28"/>
          <w:szCs w:val="28"/>
        </w:rPr>
        <w:t>oznámenia</w:t>
      </w:r>
    </w:p>
    <w:p w:rsidR="00352380" w:rsidRPr="00352380" w:rsidRDefault="00352380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Bratislava, </w:t>
      </w:r>
      <w:r w:rsidR="008F3343">
        <w:rPr>
          <w:rFonts w:ascii="Times New Roman" w:hAnsi="Times New Roman" w:cs="Times New Roman"/>
          <w:sz w:val="24"/>
          <w:szCs w:val="24"/>
        </w:rPr>
        <w:t>7</w:t>
      </w:r>
      <w:r w:rsidR="0039264A">
        <w:rPr>
          <w:rFonts w:ascii="Times New Roman" w:hAnsi="Times New Roman" w:cs="Times New Roman"/>
          <w:sz w:val="24"/>
          <w:szCs w:val="24"/>
        </w:rPr>
        <w:t xml:space="preserve">. </w:t>
      </w:r>
      <w:r w:rsidR="008F334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05EBE" w:rsidRPr="00C14B9E" w:rsidRDefault="00A05EBE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A7" w:rsidRPr="00B72230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30">
        <w:rPr>
          <w:rFonts w:ascii="Times New Roman" w:hAnsi="Times New Roman" w:cs="Times New Roman"/>
          <w:b/>
          <w:sz w:val="28"/>
          <w:szCs w:val="28"/>
        </w:rPr>
        <w:t>VII. Potvrdenie správnosti</w:t>
      </w:r>
      <w:r w:rsidR="00A05EBE" w:rsidRPr="00B72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230">
        <w:rPr>
          <w:rFonts w:ascii="Times New Roman" w:hAnsi="Times New Roman" w:cs="Times New Roman"/>
          <w:b/>
          <w:sz w:val="28"/>
          <w:szCs w:val="28"/>
        </w:rPr>
        <w:t>údajov</w:t>
      </w:r>
    </w:p>
    <w:p w:rsidR="00A05EBE" w:rsidRPr="00C14B9E" w:rsidRDefault="00A05EBE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A7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230">
        <w:rPr>
          <w:rFonts w:ascii="Times New Roman" w:hAnsi="Times New Roman" w:cs="Times New Roman"/>
          <w:b/>
          <w:i/>
          <w:sz w:val="24"/>
          <w:szCs w:val="24"/>
        </w:rPr>
        <w:t>1. Meno spracovateľa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oznámenia</w:t>
      </w:r>
      <w:r w:rsidR="00B7223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52380" w:rsidRDefault="00352380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Martin Miklánek</w:t>
      </w:r>
    </w:p>
    <w:p w:rsidR="00352380" w:rsidRDefault="00352380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štátny radca</w:t>
      </w:r>
    </w:p>
    <w:p w:rsidR="00352380" w:rsidRDefault="00352380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politiky súdržnosti</w:t>
      </w:r>
    </w:p>
    <w:p w:rsidR="00352380" w:rsidRDefault="00352380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centrálny koordinačný orgán</w:t>
      </w:r>
    </w:p>
    <w:p w:rsidR="00352380" w:rsidRPr="00352380" w:rsidRDefault="00352380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 podpredsedu vlády Slovenskej republiky pre investície a informatizáciu</w:t>
      </w:r>
    </w:p>
    <w:p w:rsidR="00A05EBE" w:rsidRDefault="00A05EBE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4305" w:rsidRDefault="00204305" w:rsidP="0020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Ľuboš Littera</w:t>
      </w:r>
    </w:p>
    <w:p w:rsidR="00204305" w:rsidRDefault="00204305" w:rsidP="0020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</w:t>
      </w:r>
    </w:p>
    <w:p w:rsidR="00204305" w:rsidRDefault="00204305" w:rsidP="0020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politiky súdržnosti</w:t>
      </w:r>
    </w:p>
    <w:p w:rsidR="00204305" w:rsidRDefault="00204305" w:rsidP="0020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centrálny koordinačný orgán</w:t>
      </w:r>
    </w:p>
    <w:p w:rsidR="00204305" w:rsidRDefault="00204305" w:rsidP="0020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 podpredsedu vlády Slovenskej republiky pre investície a informatizáciu</w:t>
      </w:r>
    </w:p>
    <w:p w:rsidR="00204305" w:rsidRPr="00B72230" w:rsidRDefault="00204305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6AA7" w:rsidRPr="00B72230" w:rsidRDefault="00EA6AA7" w:rsidP="007E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230">
        <w:rPr>
          <w:rFonts w:ascii="Times New Roman" w:hAnsi="Times New Roman" w:cs="Times New Roman"/>
          <w:b/>
          <w:i/>
          <w:sz w:val="24"/>
          <w:szCs w:val="24"/>
        </w:rPr>
        <w:t>2. Potvrdenie správnosti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údajov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oznámenia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podpisom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oprávneného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zástupcu</w:t>
      </w:r>
      <w:r w:rsidR="00A05EBE" w:rsidRPr="00B72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i/>
          <w:sz w:val="24"/>
          <w:szCs w:val="24"/>
        </w:rPr>
        <w:t>obstarávateľa,</w:t>
      </w:r>
    </w:p>
    <w:p w:rsidR="00D11CB1" w:rsidRDefault="00A05EBE" w:rsidP="007E1D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230">
        <w:rPr>
          <w:rFonts w:ascii="Times New Roman" w:hAnsi="Times New Roman" w:cs="Times New Roman"/>
          <w:b/>
          <w:i/>
          <w:sz w:val="24"/>
          <w:szCs w:val="24"/>
        </w:rPr>
        <w:t>pečiatka</w:t>
      </w:r>
      <w:r w:rsidR="00B7223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52380" w:rsidRDefault="00352380" w:rsidP="00352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Denisa Žiláková</w:t>
      </w:r>
    </w:p>
    <w:p w:rsidR="00A943ED" w:rsidRDefault="00352380" w:rsidP="00352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generálna riaditeľka </w:t>
      </w:r>
    </w:p>
    <w:p w:rsidR="00352380" w:rsidRDefault="00A943ED" w:rsidP="00352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</w:t>
      </w:r>
      <w:r w:rsidR="00352380">
        <w:rPr>
          <w:rFonts w:ascii="Times New Roman" w:hAnsi="Times New Roman" w:cs="Times New Roman"/>
          <w:sz w:val="24"/>
          <w:szCs w:val="24"/>
        </w:rPr>
        <w:t xml:space="preserve"> centrálny koordinačný orgán</w:t>
      </w:r>
    </w:p>
    <w:p w:rsidR="00352380" w:rsidRPr="00352380" w:rsidRDefault="00352380" w:rsidP="00352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 podpredsedu vlády Slovenskej republiky pre investície a informatizáciu</w:t>
      </w:r>
    </w:p>
    <w:p w:rsidR="003012BA" w:rsidRDefault="003012BA" w:rsidP="007E1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947" w:rsidRDefault="00B43947" w:rsidP="007E1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947" w:rsidRDefault="00B43947" w:rsidP="007E1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947" w:rsidRDefault="00B43947" w:rsidP="007E1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947" w:rsidRDefault="00B43947" w:rsidP="007E1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947" w:rsidRPr="00352380" w:rsidRDefault="00B43947" w:rsidP="007E1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2BA" w:rsidRDefault="003012BA" w:rsidP="007E1D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3343" w:rsidRDefault="008F3343" w:rsidP="007E1D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3343" w:rsidRDefault="008F3343" w:rsidP="007E1D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3343" w:rsidRDefault="008F3343" w:rsidP="007E1D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3343" w:rsidRDefault="008F3343" w:rsidP="007E1D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3343" w:rsidRDefault="008F3343" w:rsidP="007E1D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3343" w:rsidRDefault="008F3343" w:rsidP="0036551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F3343" w:rsidRDefault="008F3343" w:rsidP="00B439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2BA" w:rsidRPr="00B43947" w:rsidRDefault="00B43947" w:rsidP="00B439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947">
        <w:rPr>
          <w:rFonts w:ascii="Times New Roman" w:hAnsi="Times New Roman" w:cs="Times New Roman"/>
          <w:b/>
          <w:sz w:val="32"/>
          <w:szCs w:val="32"/>
        </w:rPr>
        <w:t>PRÍLOHA</w:t>
      </w:r>
    </w:p>
    <w:p w:rsidR="00B43947" w:rsidRPr="00B43947" w:rsidRDefault="008F3343" w:rsidP="00B43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Revidované časti Partnerskej dohody</w:t>
      </w:r>
      <w:r w:rsidR="00B43947" w:rsidRPr="00B43947">
        <w:rPr>
          <w:rFonts w:ascii="Times New Roman" w:hAnsi="Times New Roman" w:cs="Times New Roman"/>
          <w:sz w:val="28"/>
          <w:szCs w:val="28"/>
        </w:rPr>
        <w:t xml:space="preserve"> Slovenskej republiky na roky 2014 – 2020 </w:t>
      </w:r>
    </w:p>
    <w:sectPr w:rsidR="00B43947" w:rsidRPr="00B4394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C8" w:rsidRDefault="002140C8" w:rsidP="00B43947">
      <w:pPr>
        <w:spacing w:after="0" w:line="240" w:lineRule="auto"/>
      </w:pPr>
      <w:r>
        <w:separator/>
      </w:r>
    </w:p>
  </w:endnote>
  <w:endnote w:type="continuationSeparator" w:id="0">
    <w:p w:rsidR="002140C8" w:rsidRDefault="002140C8" w:rsidP="00B4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656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3947" w:rsidRPr="00B43947" w:rsidRDefault="00B4394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439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9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9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51A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B439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3947" w:rsidRDefault="00B439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C8" w:rsidRDefault="002140C8" w:rsidP="00B43947">
      <w:pPr>
        <w:spacing w:after="0" w:line="240" w:lineRule="auto"/>
      </w:pPr>
      <w:r>
        <w:separator/>
      </w:r>
    </w:p>
  </w:footnote>
  <w:footnote w:type="continuationSeparator" w:id="0">
    <w:p w:rsidR="002140C8" w:rsidRDefault="002140C8" w:rsidP="00B43947">
      <w:pPr>
        <w:spacing w:after="0" w:line="240" w:lineRule="auto"/>
      </w:pPr>
      <w:r>
        <w:continuationSeparator/>
      </w:r>
    </w:p>
  </w:footnote>
  <w:footnote w:id="1">
    <w:p w:rsidR="00BC7917" w:rsidRPr="00550B36" w:rsidRDefault="00BC7917" w:rsidP="00BC7917">
      <w:pPr>
        <w:pStyle w:val="Textpoznmkypodiarou"/>
        <w:rPr>
          <w:sz w:val="18"/>
          <w:szCs w:val="18"/>
        </w:rPr>
      </w:pPr>
      <w:r w:rsidRPr="00550B36">
        <w:rPr>
          <w:rStyle w:val="Odkaznapoznmkupodiarou"/>
          <w:sz w:val="18"/>
          <w:szCs w:val="18"/>
        </w:rPr>
        <w:footnoteRef/>
      </w:r>
      <w:r w:rsidRPr="00550B36">
        <w:rPr>
          <w:sz w:val="18"/>
          <w:szCs w:val="18"/>
        </w:rPr>
        <w:t xml:space="preserve"> TC1- Posilnenie výskumu, technologického rozvoja a inovácií; TC2- Zlepšenie prístupu k informáciám a IKT a zlepšenie ich využívania a kvality; TC3- Zvýšenie konkurencieschopnosti MSP, sektora poľnohospodárstva (v prípade EPFRV) a sektora rybárstva a </w:t>
      </w:r>
      <w:proofErr w:type="spellStart"/>
      <w:r w:rsidRPr="00550B36">
        <w:rPr>
          <w:sz w:val="18"/>
          <w:szCs w:val="18"/>
        </w:rPr>
        <w:t>akvakultúry</w:t>
      </w:r>
      <w:proofErr w:type="spellEnd"/>
      <w:r w:rsidRPr="00550B36">
        <w:rPr>
          <w:sz w:val="18"/>
          <w:szCs w:val="18"/>
        </w:rPr>
        <w:t xml:space="preserve"> (v prípade ENRF); TC4- Podpora prechodu na </w:t>
      </w:r>
      <w:proofErr w:type="spellStart"/>
      <w:r w:rsidRPr="00550B36">
        <w:rPr>
          <w:sz w:val="18"/>
          <w:szCs w:val="18"/>
        </w:rPr>
        <w:t>nízkouhlíkové</w:t>
      </w:r>
      <w:proofErr w:type="spellEnd"/>
      <w:r w:rsidRPr="00550B36">
        <w:rPr>
          <w:sz w:val="18"/>
          <w:szCs w:val="18"/>
        </w:rPr>
        <w:t xml:space="preserve"> hospodárstvo vo všetkých sektoroch; TC5- Podpora prispôsobovania sa zmene klímy, predchádzanie a riadenie rizika; TC6- Zachovanie a ochrana životného prostredia a podpora efektívneho využívania zdrojov; TC7- Podpora udržateľnej dopravy a odstraňovanie prekážok v kľúčových sieťových infraštruktúrach; TC8- Podpora udržateľnosti a kvality zamestnanosti a mobility pracovnej sily; TC9- Podpora sociálneho začlenenia, boj proti chudobe a akejkoľvek diskriminácii; TC10- Investovanie do vzdelania, školení a odbornej prípravy, ako aj zručností a celoživotného vzd</w:t>
      </w:r>
      <w:r w:rsidR="00DB5EA7">
        <w:rPr>
          <w:sz w:val="18"/>
          <w:szCs w:val="18"/>
        </w:rPr>
        <w:t>elávania; TC11- Posilnenie inštitu</w:t>
      </w:r>
      <w:r w:rsidRPr="00550B36">
        <w:rPr>
          <w:sz w:val="18"/>
          <w:szCs w:val="18"/>
        </w:rPr>
        <w:t>cionálnych kapacít orgánov verejnej správy a zainteresovaných strán a efektivity verejnej správy; TP – Technická pomoc</w:t>
      </w:r>
    </w:p>
  </w:footnote>
  <w:footnote w:id="2">
    <w:p w:rsidR="00BC7917" w:rsidRPr="00550B36" w:rsidRDefault="00BC7917" w:rsidP="00BC7917">
      <w:pPr>
        <w:rPr>
          <w:i/>
          <w:sz w:val="18"/>
          <w:szCs w:val="18"/>
          <w:u w:val="single"/>
        </w:rPr>
      </w:pPr>
      <w:r w:rsidRPr="00550B36">
        <w:rPr>
          <w:rStyle w:val="Odkaznapoznmkupodiarou"/>
          <w:sz w:val="18"/>
          <w:szCs w:val="18"/>
        </w:rPr>
        <w:footnoteRef/>
      </w:r>
      <w:r w:rsidRPr="00550B36">
        <w:rPr>
          <w:sz w:val="18"/>
          <w:szCs w:val="18"/>
        </w:rPr>
        <w:t xml:space="preserve"> PD SR  kapitola 1.4, tabuľka 2</w:t>
      </w:r>
    </w:p>
  </w:footnote>
  <w:footnote w:id="3">
    <w:p w:rsidR="00BC7917" w:rsidRPr="00550B36" w:rsidRDefault="00BC7917" w:rsidP="00BC7917">
      <w:pPr>
        <w:pStyle w:val="Textpoznmkypodiarou"/>
        <w:rPr>
          <w:sz w:val="18"/>
          <w:szCs w:val="18"/>
        </w:rPr>
      </w:pPr>
      <w:r w:rsidRPr="00550B36">
        <w:rPr>
          <w:rStyle w:val="Odkaznapoznmkupodiarou"/>
          <w:sz w:val="18"/>
          <w:szCs w:val="18"/>
        </w:rPr>
        <w:footnoteRef/>
      </w:r>
      <w:r w:rsidRPr="00550B36">
        <w:rPr>
          <w:sz w:val="18"/>
          <w:szCs w:val="18"/>
        </w:rPr>
        <w:t xml:space="preserve"> PD SR kapitola 1.6, tabuľka 2</w:t>
      </w:r>
    </w:p>
  </w:footnote>
  <w:footnote w:id="4">
    <w:p w:rsidR="00BC7917" w:rsidRPr="00550B36" w:rsidRDefault="00BC7917" w:rsidP="00BC7917">
      <w:pPr>
        <w:pStyle w:val="Textpoznmkypodiarou"/>
        <w:rPr>
          <w:sz w:val="18"/>
          <w:szCs w:val="18"/>
        </w:rPr>
      </w:pPr>
      <w:r w:rsidRPr="00550B36">
        <w:rPr>
          <w:rStyle w:val="Odkaznapoznmkupodiarou"/>
          <w:sz w:val="18"/>
          <w:szCs w:val="18"/>
        </w:rPr>
        <w:footnoteRef/>
      </w:r>
      <w:r w:rsidRPr="00550B36">
        <w:rPr>
          <w:sz w:val="18"/>
          <w:szCs w:val="18"/>
        </w:rPr>
        <w:t xml:space="preserve"> PD SR časť 1.1.5.1.7</w:t>
      </w:r>
    </w:p>
  </w:footnote>
  <w:footnote w:id="5">
    <w:p w:rsidR="00BC7917" w:rsidRPr="00550B36" w:rsidRDefault="00BC7917" w:rsidP="00BC7917">
      <w:pPr>
        <w:pStyle w:val="Textpoznmkypodiarou"/>
        <w:rPr>
          <w:sz w:val="18"/>
          <w:szCs w:val="18"/>
        </w:rPr>
      </w:pPr>
      <w:r w:rsidRPr="00550B36">
        <w:rPr>
          <w:rStyle w:val="Odkaznapoznmkupodiarou"/>
          <w:sz w:val="18"/>
          <w:szCs w:val="18"/>
        </w:rPr>
        <w:footnoteRef/>
      </w:r>
      <w:r w:rsidRPr="00550B36">
        <w:rPr>
          <w:sz w:val="18"/>
          <w:szCs w:val="18"/>
        </w:rPr>
        <w:t xml:space="preserve"> PD SR časť1.1.5.2.1.1</w:t>
      </w:r>
    </w:p>
  </w:footnote>
  <w:footnote w:id="6">
    <w:p w:rsidR="00BC7917" w:rsidRPr="00550B36" w:rsidRDefault="00BC7917" w:rsidP="00BC7917">
      <w:pPr>
        <w:pStyle w:val="Textpoznmkypodiarou"/>
        <w:rPr>
          <w:sz w:val="18"/>
          <w:szCs w:val="18"/>
        </w:rPr>
      </w:pPr>
      <w:r w:rsidRPr="00B36EC7">
        <w:rPr>
          <w:rStyle w:val="Odkaznapoznmkupodiarou"/>
          <w:sz w:val="18"/>
          <w:szCs w:val="18"/>
        </w:rPr>
        <w:footnoteRef/>
      </w:r>
      <w:r w:rsidRPr="00B36EC7">
        <w:rPr>
          <w:sz w:val="18"/>
          <w:szCs w:val="18"/>
        </w:rPr>
        <w:t xml:space="preserve"> </w:t>
      </w:r>
      <w:r w:rsidRPr="00B36EC7">
        <w:rPr>
          <w:rFonts w:cs="Times New Roman"/>
          <w:sz w:val="18"/>
          <w:szCs w:val="18"/>
          <w:lang w:eastAsia="en-US"/>
        </w:rPr>
        <w:t>OP KŽP poznámka pod čiarou č. 135</w:t>
      </w:r>
    </w:p>
  </w:footnote>
  <w:footnote w:id="7">
    <w:p w:rsidR="00BC7917" w:rsidRPr="00550B36" w:rsidRDefault="00BC7917" w:rsidP="00BC7917">
      <w:pPr>
        <w:pStyle w:val="Textpoznmkypodiarou"/>
        <w:rPr>
          <w:sz w:val="18"/>
          <w:szCs w:val="18"/>
        </w:rPr>
      </w:pPr>
      <w:r w:rsidRPr="00550B36"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PRV, </w:t>
      </w:r>
      <w:r w:rsidRPr="00B36EC7">
        <w:rPr>
          <w:sz w:val="18"/>
          <w:szCs w:val="18"/>
          <w:u w:val="single"/>
        </w:rPr>
        <w:t>podmienka</w:t>
      </w:r>
      <w:r w:rsidRPr="00B36EC7">
        <w:rPr>
          <w:rFonts w:cs="Times New Roman"/>
          <w:sz w:val="18"/>
          <w:szCs w:val="18"/>
          <w:u w:val="single"/>
          <w:lang w:eastAsia="en-US"/>
        </w:rPr>
        <w:t xml:space="preserve"> oprávnenosti č. 8</w:t>
      </w:r>
      <w:r>
        <w:rPr>
          <w:rFonts w:cs="Times New Roman"/>
          <w:sz w:val="18"/>
          <w:szCs w:val="18"/>
          <w:u w:val="single"/>
          <w:lang w:eastAsia="en-US"/>
        </w:rPr>
        <w:t>,</w:t>
      </w:r>
      <w:r w:rsidRPr="00B36EC7">
        <w:rPr>
          <w:rFonts w:cs="Times New Roman"/>
          <w:sz w:val="18"/>
          <w:szCs w:val="18"/>
          <w:lang w:eastAsia="en-US"/>
        </w:rPr>
        <w:t xml:space="preserve"> </w:t>
      </w:r>
      <w:r w:rsidRPr="00550B36">
        <w:rPr>
          <w:rFonts w:cs="Times New Roman"/>
          <w:sz w:val="18"/>
          <w:szCs w:val="18"/>
          <w:lang w:eastAsia="en-US"/>
        </w:rPr>
        <w:t>str. 299</w:t>
      </w:r>
      <w:r w:rsidRPr="00550B36">
        <w:rPr>
          <w:rFonts w:cs="Times New Roman"/>
          <w:sz w:val="18"/>
          <w:szCs w:val="18"/>
          <w:u w:val="single"/>
          <w:lang w:eastAsia="en-US"/>
        </w:rPr>
        <w:t>:</w:t>
      </w:r>
      <w:r w:rsidRPr="00550B36">
        <w:rPr>
          <w:rFonts w:cs="Times New Roman"/>
          <w:sz w:val="18"/>
          <w:szCs w:val="18"/>
          <w:lang w:eastAsia="en-US"/>
        </w:rPr>
        <w:t xml:space="preserve">  „investície súvisiace s využívaním biomasy (vrátane drevnej) sú v súlade s kritériami udržateľného využitia biomasy v regiónoch Slovenska, ktoré budú vypracované MŽP SR na národnej úrovni (v spolupráci s MPRV SR), pred poskytnutím akejkoľvek podpory pre využitie biomasy (tento dokument by mal poskytnúť odôvodnenie, vrátane projekcií (so zdrojmi údajov) a vyznačiť oblasti Slovenska, kde by mohol byť vývoj trhu naďalej vhodný pre podporu na využitie biomasy z EÚ fondov, zohľadňujúc taktiež vplyvy na kvalitu ovzdušia)“</w:t>
      </w:r>
      <w:r w:rsidRPr="00550B36">
        <w:rPr>
          <w:sz w:val="18"/>
          <w:szCs w:val="18"/>
        </w:rPr>
        <w:t xml:space="preserve"> </w:t>
      </w:r>
    </w:p>
  </w:footnote>
  <w:footnote w:id="8">
    <w:p w:rsidR="00BC7917" w:rsidRPr="008641CB" w:rsidRDefault="00BC7917" w:rsidP="00BC7917">
      <w:pPr>
        <w:pStyle w:val="Textpoznmkypodiarou"/>
        <w:rPr>
          <w:rFonts w:cs="Times New Roman"/>
          <w:sz w:val="18"/>
          <w:szCs w:val="18"/>
          <w:lang w:eastAsia="en-US"/>
        </w:rPr>
      </w:pPr>
      <w:r w:rsidRPr="00B36EC7">
        <w:rPr>
          <w:rStyle w:val="Odkaznapoznmkupodiarou"/>
        </w:rPr>
        <w:footnoteRef/>
      </w:r>
      <w:r w:rsidRPr="00B36EC7">
        <w:t xml:space="preserve"> </w:t>
      </w:r>
      <w:r w:rsidRPr="00B36EC7">
        <w:rPr>
          <w:rFonts w:cs="Times New Roman"/>
          <w:sz w:val="18"/>
          <w:szCs w:val="18"/>
          <w:lang w:eastAsia="en-US"/>
        </w:rPr>
        <w:t>PR</w:t>
      </w:r>
      <w:r>
        <w:rPr>
          <w:rFonts w:cs="Times New Roman"/>
          <w:sz w:val="18"/>
          <w:szCs w:val="18"/>
          <w:lang w:eastAsia="en-US"/>
        </w:rPr>
        <w:t>V</w:t>
      </w:r>
      <w:r w:rsidRPr="00B36EC7">
        <w:rPr>
          <w:rFonts w:cs="Times New Roman"/>
          <w:sz w:val="18"/>
          <w:szCs w:val="18"/>
          <w:lang w:eastAsia="en-US"/>
        </w:rPr>
        <w:t xml:space="preserve">, </w:t>
      </w:r>
      <w:r w:rsidRPr="00B36EC7">
        <w:rPr>
          <w:rFonts w:cs="Times New Roman"/>
          <w:sz w:val="18"/>
          <w:szCs w:val="18"/>
          <w:u w:val="single"/>
          <w:lang w:eastAsia="en-US"/>
        </w:rPr>
        <w:t xml:space="preserve">podmienka oprávnenosti </w:t>
      </w:r>
      <w:r>
        <w:rPr>
          <w:rFonts w:cs="Times New Roman"/>
          <w:sz w:val="18"/>
          <w:szCs w:val="18"/>
          <w:u w:val="single"/>
          <w:lang w:eastAsia="en-US"/>
        </w:rPr>
        <w:t xml:space="preserve">č. </w:t>
      </w:r>
      <w:r w:rsidRPr="00B36EC7">
        <w:rPr>
          <w:rFonts w:cs="Times New Roman"/>
          <w:sz w:val="18"/>
          <w:szCs w:val="18"/>
          <w:u w:val="single"/>
          <w:lang w:eastAsia="en-US"/>
        </w:rPr>
        <w:t>4</w:t>
      </w:r>
      <w:r w:rsidRPr="008246F5">
        <w:rPr>
          <w:rFonts w:cs="Times New Roman"/>
          <w:sz w:val="18"/>
          <w:szCs w:val="18"/>
          <w:lang w:eastAsia="en-US"/>
        </w:rPr>
        <w:t>, str. 335</w:t>
      </w:r>
      <w:r w:rsidRPr="00B36EC7">
        <w:rPr>
          <w:rFonts w:cs="Times New Roman"/>
          <w:sz w:val="18"/>
          <w:szCs w:val="18"/>
          <w:lang w:eastAsia="en-US"/>
        </w:rPr>
        <w:t>:</w:t>
      </w:r>
      <w:r w:rsidRPr="00170508">
        <w:rPr>
          <w:rFonts w:cs="Times New Roman"/>
          <w:sz w:val="18"/>
          <w:szCs w:val="18"/>
          <w:lang w:eastAsia="en-US"/>
        </w:rPr>
        <w:t xml:space="preserve">„V prípade investícií na účely ochrany pred požiarmi sú oprávnené iba projekty realizované v lesných oblastiach klasifikovaných ako oblasti so stredným až vysokým stupňom rizika lesných požiarov (oblasti so stredným až vysokým stupňom rizika lesných požiarov sú v SR taxatívne určené všeobecne záväzným právnym predpisom - vyhláška č. 453/2006 Z. z. o hospodárskej úprave lesov a ohrane lesa v prílohe č. 11 </w:t>
      </w:r>
      <w:r>
        <w:rPr>
          <w:rFonts w:cs="Times New Roman"/>
          <w:sz w:val="18"/>
          <w:szCs w:val="18"/>
          <w:lang w:eastAsia="en-US"/>
        </w:rPr>
        <w:t>v znení jej dodatkov a úprav)“</w:t>
      </w:r>
    </w:p>
  </w:footnote>
  <w:footnote w:id="9">
    <w:p w:rsidR="00BC7917" w:rsidRPr="00550B36" w:rsidRDefault="00BC7917" w:rsidP="00BC7917">
      <w:pPr>
        <w:pStyle w:val="Textpoznmkypodiarou"/>
        <w:rPr>
          <w:sz w:val="18"/>
          <w:szCs w:val="18"/>
        </w:rPr>
      </w:pPr>
      <w:r w:rsidRPr="00550B36">
        <w:rPr>
          <w:rStyle w:val="Odkaznapoznmkupodiarou"/>
          <w:sz w:val="18"/>
          <w:szCs w:val="18"/>
        </w:rPr>
        <w:footnoteRef/>
      </w:r>
      <w:r w:rsidRPr="00550B36">
        <w:rPr>
          <w:sz w:val="18"/>
          <w:szCs w:val="18"/>
        </w:rPr>
        <w:t xml:space="preserve"> PD SR kapitola 1.4, tabuľka 2; kapitola 1.10, tabuľka 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320E"/>
    <w:multiLevelType w:val="hybridMultilevel"/>
    <w:tmpl w:val="EA3EFE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3018D"/>
    <w:multiLevelType w:val="hybridMultilevel"/>
    <w:tmpl w:val="3B128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A7"/>
    <w:rsid w:val="000505DA"/>
    <w:rsid w:val="00066ACD"/>
    <w:rsid w:val="00070F90"/>
    <w:rsid w:val="00085859"/>
    <w:rsid w:val="00085872"/>
    <w:rsid w:val="000B74F3"/>
    <w:rsid w:val="000E1CF5"/>
    <w:rsid w:val="00137A2C"/>
    <w:rsid w:val="00143DE6"/>
    <w:rsid w:val="00144524"/>
    <w:rsid w:val="00154992"/>
    <w:rsid w:val="00177127"/>
    <w:rsid w:val="001776B9"/>
    <w:rsid w:val="0017777E"/>
    <w:rsid w:val="001A3EE2"/>
    <w:rsid w:val="001A7F1B"/>
    <w:rsid w:val="001D0484"/>
    <w:rsid w:val="001D1F9C"/>
    <w:rsid w:val="001F24F4"/>
    <w:rsid w:val="001F57ED"/>
    <w:rsid w:val="00204305"/>
    <w:rsid w:val="002140C8"/>
    <w:rsid w:val="00217A0F"/>
    <w:rsid w:val="00233CD1"/>
    <w:rsid w:val="00236E94"/>
    <w:rsid w:val="00267A6A"/>
    <w:rsid w:val="0029018B"/>
    <w:rsid w:val="002B6BE0"/>
    <w:rsid w:val="002D1BBB"/>
    <w:rsid w:val="002E4F6A"/>
    <w:rsid w:val="003012BA"/>
    <w:rsid w:val="00303271"/>
    <w:rsid w:val="00306F40"/>
    <w:rsid w:val="003102D3"/>
    <w:rsid w:val="00312BC5"/>
    <w:rsid w:val="00313C61"/>
    <w:rsid w:val="003413AA"/>
    <w:rsid w:val="00352380"/>
    <w:rsid w:val="0036551A"/>
    <w:rsid w:val="00366FF5"/>
    <w:rsid w:val="0039264A"/>
    <w:rsid w:val="003963EF"/>
    <w:rsid w:val="003A0C9E"/>
    <w:rsid w:val="003B15AA"/>
    <w:rsid w:val="003B6B7D"/>
    <w:rsid w:val="003D6A2C"/>
    <w:rsid w:val="004114BC"/>
    <w:rsid w:val="00490992"/>
    <w:rsid w:val="004962E9"/>
    <w:rsid w:val="00496C7D"/>
    <w:rsid w:val="004B5992"/>
    <w:rsid w:val="004C1C3D"/>
    <w:rsid w:val="004C38F1"/>
    <w:rsid w:val="004E08B6"/>
    <w:rsid w:val="00513773"/>
    <w:rsid w:val="00530478"/>
    <w:rsid w:val="005545F0"/>
    <w:rsid w:val="00565AA6"/>
    <w:rsid w:val="005678C6"/>
    <w:rsid w:val="005A04BD"/>
    <w:rsid w:val="005B0D1E"/>
    <w:rsid w:val="005D0AE6"/>
    <w:rsid w:val="005D638A"/>
    <w:rsid w:val="00602297"/>
    <w:rsid w:val="00606374"/>
    <w:rsid w:val="00624DAF"/>
    <w:rsid w:val="00636A6C"/>
    <w:rsid w:val="006665EA"/>
    <w:rsid w:val="006C27D9"/>
    <w:rsid w:val="006E34A9"/>
    <w:rsid w:val="00706FFA"/>
    <w:rsid w:val="007145BE"/>
    <w:rsid w:val="007331C0"/>
    <w:rsid w:val="00744ED2"/>
    <w:rsid w:val="00783CF1"/>
    <w:rsid w:val="007E1DCF"/>
    <w:rsid w:val="007E32B0"/>
    <w:rsid w:val="007E6B03"/>
    <w:rsid w:val="008236D3"/>
    <w:rsid w:val="00823A62"/>
    <w:rsid w:val="008248CA"/>
    <w:rsid w:val="0083091B"/>
    <w:rsid w:val="00850C8D"/>
    <w:rsid w:val="008536BE"/>
    <w:rsid w:val="008F3343"/>
    <w:rsid w:val="00952F3D"/>
    <w:rsid w:val="009560D7"/>
    <w:rsid w:val="009810C7"/>
    <w:rsid w:val="00994832"/>
    <w:rsid w:val="009B2E75"/>
    <w:rsid w:val="00A05EBE"/>
    <w:rsid w:val="00A200E5"/>
    <w:rsid w:val="00A943ED"/>
    <w:rsid w:val="00A9798C"/>
    <w:rsid w:val="00AA2C9D"/>
    <w:rsid w:val="00AF1AB1"/>
    <w:rsid w:val="00B144AD"/>
    <w:rsid w:val="00B24079"/>
    <w:rsid w:val="00B43947"/>
    <w:rsid w:val="00B72230"/>
    <w:rsid w:val="00B82F69"/>
    <w:rsid w:val="00B83F91"/>
    <w:rsid w:val="00BA34A4"/>
    <w:rsid w:val="00BC102F"/>
    <w:rsid w:val="00BC7917"/>
    <w:rsid w:val="00C14B9E"/>
    <w:rsid w:val="00C25793"/>
    <w:rsid w:val="00C30F8E"/>
    <w:rsid w:val="00C61A6F"/>
    <w:rsid w:val="00C66522"/>
    <w:rsid w:val="00C7224E"/>
    <w:rsid w:val="00C96BA9"/>
    <w:rsid w:val="00CD030E"/>
    <w:rsid w:val="00CD70FE"/>
    <w:rsid w:val="00D06A94"/>
    <w:rsid w:val="00D11CB1"/>
    <w:rsid w:val="00D34328"/>
    <w:rsid w:val="00D366B5"/>
    <w:rsid w:val="00D572E6"/>
    <w:rsid w:val="00D95B37"/>
    <w:rsid w:val="00DB0908"/>
    <w:rsid w:val="00DB515C"/>
    <w:rsid w:val="00DB5EA7"/>
    <w:rsid w:val="00DE3244"/>
    <w:rsid w:val="00E027B2"/>
    <w:rsid w:val="00E27CCE"/>
    <w:rsid w:val="00E37FCA"/>
    <w:rsid w:val="00E47C6B"/>
    <w:rsid w:val="00E82AD8"/>
    <w:rsid w:val="00EA6AA7"/>
    <w:rsid w:val="00EB31A4"/>
    <w:rsid w:val="00EC7DAF"/>
    <w:rsid w:val="00ED2E2E"/>
    <w:rsid w:val="00ED38DF"/>
    <w:rsid w:val="00EE7F72"/>
    <w:rsid w:val="00F84745"/>
    <w:rsid w:val="00FA177A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0F9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102D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4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3947"/>
  </w:style>
  <w:style w:type="paragraph" w:styleId="Pta">
    <w:name w:val="footer"/>
    <w:basedOn w:val="Normlny"/>
    <w:link w:val="PtaChar"/>
    <w:uiPriority w:val="99"/>
    <w:unhideWhenUsed/>
    <w:rsid w:val="00B4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3947"/>
  </w:style>
  <w:style w:type="paragraph" w:customStyle="1" w:styleId="CharCharCharCharCharCharCharChar">
    <w:name w:val="Char Char Char Char Char Char Char Char"/>
    <w:basedOn w:val="Normlny"/>
    <w:uiPriority w:val="99"/>
    <w:rsid w:val="00E47C6B"/>
    <w:pPr>
      <w:spacing w:after="160"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D3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366B5"/>
    <w:rPr>
      <w:rFonts w:ascii="EUAlbertina" w:hAnsi="EUAlbertina" w:cstheme="minorBidi"/>
      <w:color w:val="auto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C102F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C102F"/>
    <w:rPr>
      <w:rFonts w:ascii="Times New Roman" w:hAnsi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BC102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6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C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0F9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102D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4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3947"/>
  </w:style>
  <w:style w:type="paragraph" w:styleId="Pta">
    <w:name w:val="footer"/>
    <w:basedOn w:val="Normlny"/>
    <w:link w:val="PtaChar"/>
    <w:uiPriority w:val="99"/>
    <w:unhideWhenUsed/>
    <w:rsid w:val="00B4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3947"/>
  </w:style>
  <w:style w:type="paragraph" w:customStyle="1" w:styleId="CharCharCharCharCharCharCharChar">
    <w:name w:val="Char Char Char Char Char Char Char Char"/>
    <w:basedOn w:val="Normlny"/>
    <w:uiPriority w:val="99"/>
    <w:rsid w:val="00E47C6B"/>
    <w:pPr>
      <w:spacing w:after="160"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D3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366B5"/>
    <w:rPr>
      <w:rFonts w:ascii="EUAlbertina" w:hAnsi="EUAlbertina" w:cstheme="minorBidi"/>
      <w:color w:val="auto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C102F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C102F"/>
    <w:rPr>
      <w:rFonts w:ascii="Times New Roman" w:hAnsi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BC102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6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C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ubos.littera@vicepremier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nisa.zilakova@vicepremier.gov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11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miklanek</dc:creator>
  <cp:lastModifiedBy>miklanek</cp:lastModifiedBy>
  <cp:revision>133</cp:revision>
  <dcterms:created xsi:type="dcterms:W3CDTF">2017-06-21T07:55:00Z</dcterms:created>
  <dcterms:modified xsi:type="dcterms:W3CDTF">2017-07-12T06:22:00Z</dcterms:modified>
</cp:coreProperties>
</file>