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E" w:rsidRPr="005B2F19" w:rsidRDefault="00D516BE" w:rsidP="00152BCF">
      <w:pPr>
        <w:spacing w:line="360" w:lineRule="auto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 wp14:anchorId="5FB5CAC1" wp14:editId="5C304ACB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CF">
        <w:rPr>
          <w:rFonts w:ascii="Calibri" w:hAnsi="Calibri" w:cs="Calibri"/>
          <w:noProof/>
          <w:lang w:eastAsia="sk-SK"/>
        </w:rPr>
        <w:t xml:space="preserve">                                                                                         </w:t>
      </w:r>
      <w:r>
        <w:rPr>
          <w:rFonts w:ascii="Calibri" w:hAnsi="Calibri" w:cs="Calibri"/>
          <w:noProof/>
          <w:lang w:eastAsia="sk-SK"/>
        </w:rPr>
        <w:drawing>
          <wp:inline distT="0" distB="0" distL="0" distR="0" wp14:anchorId="43B23CA4" wp14:editId="27CD32D3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1783682204"/>
        <w:docPartObj>
          <w:docPartGallery w:val="Cover Pages"/>
          <w:docPartUnique/>
        </w:docPartObj>
      </w:sdtPr>
      <w:sdtEndPr/>
      <w:sdtContent>
        <w:p w:rsidR="00EC3C2A" w:rsidRDefault="00EC3C2A" w:rsidP="00DE6300">
          <w:pPr>
            <w:spacing w:after="0"/>
            <w:ind w:left="1560" w:right="3543"/>
            <w:jc w:val="center"/>
            <w:rPr>
              <w:b/>
              <w:sz w:val="24"/>
              <w:szCs w:val="24"/>
            </w:rPr>
          </w:pPr>
        </w:p>
        <w:p w:rsidR="00EC3C2A" w:rsidRDefault="00EC3C2A" w:rsidP="00EC3C2A">
          <w:pPr>
            <w:jc w:val="center"/>
            <w:rPr>
              <w:b/>
              <w:sz w:val="24"/>
              <w:szCs w:val="24"/>
            </w:rPr>
          </w:pPr>
        </w:p>
        <w:p w:rsidR="00817F32" w:rsidRDefault="00EC3C2A" w:rsidP="00EC3C2A">
          <w:pPr>
            <w:jc w:val="center"/>
            <w:rPr>
              <w:b/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</w:t>
          </w:r>
        </w:p>
        <w:p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:rsidR="00614E74" w:rsidRDefault="00614E74" w:rsidP="00EC3C2A">
          <w:pPr>
            <w:jc w:val="center"/>
            <w:rPr>
              <w:b/>
              <w:sz w:val="48"/>
              <w:szCs w:val="48"/>
            </w:rPr>
          </w:pPr>
        </w:p>
        <w:p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:rsidR="00EC3C2A" w:rsidRPr="00722285" w:rsidRDefault="00EC3C2A" w:rsidP="00EC3C2A">
          <w:pPr>
            <w:jc w:val="center"/>
            <w:rPr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>Štatút súťaže</w:t>
          </w:r>
        </w:p>
        <w:p w:rsidR="00EC3C2A" w:rsidRPr="00BC22E1" w:rsidRDefault="00EC3C2A" w:rsidP="00EC3C2A">
          <w:pPr>
            <w:jc w:val="center"/>
            <w:rPr>
              <w:b/>
              <w:sz w:val="36"/>
              <w:szCs w:val="36"/>
            </w:rPr>
          </w:pPr>
          <w:r w:rsidRPr="00BC22E1">
            <w:rPr>
              <w:b/>
              <w:sz w:val="36"/>
              <w:szCs w:val="36"/>
            </w:rPr>
            <w:t xml:space="preserve"> „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Ako pomohli eurofondy môjmu </w:t>
          </w:r>
          <w:r w:rsidR="00BC22E1" w:rsidRPr="00BC22E1">
            <w:rPr>
              <w:b/>
              <w:bCs/>
              <w:sz w:val="36"/>
              <w:szCs w:val="36"/>
              <w:lang w:eastAsia="sk-SK"/>
            </w:rPr>
            <w:t xml:space="preserve">regiónu a </w:t>
          </w:r>
          <w:r w:rsidR="00174995" w:rsidRPr="00BC22E1">
            <w:rPr>
              <w:b/>
              <w:bCs/>
              <w:sz w:val="36"/>
              <w:szCs w:val="36"/>
              <w:lang w:eastAsia="sk-SK"/>
            </w:rPr>
            <w:t>mestu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 201</w:t>
          </w:r>
          <w:r w:rsidR="00BC22E1" w:rsidRPr="00BC22E1">
            <w:rPr>
              <w:b/>
              <w:bCs/>
              <w:sz w:val="36"/>
              <w:szCs w:val="36"/>
              <w:lang w:eastAsia="sk-SK"/>
            </w:rPr>
            <w:t>7</w:t>
          </w:r>
          <w:r w:rsidRPr="00BC22E1">
            <w:rPr>
              <w:b/>
              <w:sz w:val="36"/>
              <w:szCs w:val="36"/>
            </w:rPr>
            <w:t>“</w:t>
          </w:r>
        </w:p>
        <w:p w:rsidR="00EC3C2A" w:rsidRDefault="00EC3C2A"/>
        <w:p w:rsidR="00EC3C2A" w:rsidRDefault="00EC3C2A"/>
        <w:p w:rsidR="00EC3C2A" w:rsidRDefault="00EC3C2A" w:rsidP="00EC3C2A">
          <w:pPr>
            <w:tabs>
              <w:tab w:val="left" w:pos="3396"/>
            </w:tabs>
          </w:pPr>
          <w:r>
            <w:br w:type="page"/>
          </w:r>
        </w:p>
      </w:sdtContent>
    </w:sdt>
    <w:p w:rsidR="001E230B" w:rsidRPr="008206DC" w:rsidRDefault="001E230B" w:rsidP="000E1147">
      <w:pPr>
        <w:pStyle w:val="Odsekzoznamu"/>
        <w:numPr>
          <w:ilvl w:val="0"/>
          <w:numId w:val="1"/>
        </w:numPr>
        <w:ind w:left="709"/>
        <w:jc w:val="both"/>
        <w:rPr>
          <w:b/>
          <w:sz w:val="26"/>
          <w:szCs w:val="26"/>
        </w:rPr>
      </w:pPr>
      <w:r w:rsidRPr="008206DC">
        <w:rPr>
          <w:b/>
          <w:sz w:val="26"/>
          <w:szCs w:val="26"/>
        </w:rPr>
        <w:lastRenderedPageBreak/>
        <w:t>Základné podmienky</w:t>
      </w:r>
    </w:p>
    <w:p w:rsidR="004A5760" w:rsidRDefault="004A5760" w:rsidP="008206DC">
      <w:pPr>
        <w:pStyle w:val="Odsekzoznamu"/>
        <w:ind w:left="1065"/>
        <w:jc w:val="both"/>
      </w:pPr>
    </w:p>
    <w:p w:rsidR="000E1147" w:rsidRDefault="004A5760" w:rsidP="000E1147">
      <w:pPr>
        <w:pStyle w:val="Odsekzoznamu"/>
        <w:numPr>
          <w:ilvl w:val="1"/>
          <w:numId w:val="1"/>
        </w:numPr>
        <w:jc w:val="both"/>
      </w:pPr>
      <w:r w:rsidRPr="000114E9">
        <w:t>Vyhlasovateľ súťaže</w:t>
      </w:r>
    </w:p>
    <w:p w:rsidR="000E1147" w:rsidRPr="00A95337" w:rsidRDefault="001E230B" w:rsidP="000E1147">
      <w:pPr>
        <w:pStyle w:val="Odsekzoznamu"/>
        <w:jc w:val="both"/>
      </w:pPr>
      <w:r w:rsidRPr="000114E9">
        <w:t>Vyhlasovateľom súťaže je</w:t>
      </w:r>
      <w:r w:rsidR="005C02DC" w:rsidRPr="000114E9">
        <w:t xml:space="preserve"> </w:t>
      </w:r>
      <w:r w:rsidR="00DE6300" w:rsidRPr="000114E9">
        <w:t>Úrad vlády SR</w:t>
      </w:r>
      <w:r w:rsidR="004A5760" w:rsidRPr="000E1147">
        <w:rPr>
          <w:rFonts w:eastAsiaTheme="minorEastAsia"/>
          <w:noProof/>
          <w:lang w:eastAsia="sk-SK"/>
        </w:rPr>
        <w:t>, od</w:t>
      </w:r>
      <w:r w:rsidR="00B149A5" w:rsidRPr="000E1147">
        <w:rPr>
          <w:rFonts w:eastAsiaTheme="minorEastAsia"/>
          <w:noProof/>
          <w:lang w:eastAsia="sk-SK"/>
        </w:rPr>
        <w:t>bor</w:t>
      </w:r>
      <w:r w:rsidR="004A5760" w:rsidRPr="000E1147">
        <w:rPr>
          <w:rFonts w:eastAsiaTheme="minorEastAsia"/>
          <w:noProof/>
          <w:lang w:eastAsia="sk-SK"/>
        </w:rPr>
        <w:t xml:space="preserve"> informovanosti a publicity,</w:t>
      </w:r>
      <w:r w:rsidR="00DE6300" w:rsidRPr="000E1147">
        <w:rPr>
          <w:rFonts w:eastAsiaTheme="minorEastAsia"/>
          <w:noProof/>
          <w:lang w:eastAsia="sk-SK"/>
        </w:rPr>
        <w:t xml:space="preserve">  Námestie slobody 1,</w:t>
      </w:r>
      <w:r w:rsidR="0093422F" w:rsidRPr="000E1147">
        <w:rPr>
          <w:rFonts w:eastAsiaTheme="minorEastAsia"/>
          <w:noProof/>
          <w:lang w:eastAsia="sk-SK"/>
        </w:rPr>
        <w:t xml:space="preserve"> </w:t>
      </w:r>
      <w:r w:rsidR="00DE6300" w:rsidRPr="000E1147">
        <w:rPr>
          <w:rFonts w:eastAsiaTheme="minorEastAsia"/>
          <w:noProof/>
          <w:lang w:eastAsia="sk-SK"/>
        </w:rPr>
        <w:t>813 70 Bratislava</w:t>
      </w:r>
      <w:r w:rsidR="00BC22E1" w:rsidRPr="000E1147">
        <w:rPr>
          <w:rFonts w:eastAsiaTheme="minorEastAsia"/>
          <w:noProof/>
          <w:lang w:eastAsia="sk-SK"/>
        </w:rPr>
        <w:t xml:space="preserve">. Súťaž je </w:t>
      </w:r>
      <w:r w:rsidR="00BC22E1" w:rsidRPr="00A95337">
        <w:t>implementáci</w:t>
      </w:r>
      <w:r w:rsidR="00BC22E1">
        <w:t>ou</w:t>
      </w:r>
      <w:r w:rsidR="00BC22E1" w:rsidRPr="00A95337">
        <w:t xml:space="preserve"> kľúčových krokov </w:t>
      </w:r>
      <w:proofErr w:type="spellStart"/>
      <w:r w:rsidR="00BC22E1" w:rsidRPr="00A95337">
        <w:t>Joint</w:t>
      </w:r>
      <w:proofErr w:type="spellEnd"/>
      <w:r w:rsidR="00BC22E1" w:rsidRPr="00A95337">
        <w:t xml:space="preserve"> </w:t>
      </w:r>
      <w:proofErr w:type="spellStart"/>
      <w:r w:rsidR="00BC22E1" w:rsidRPr="00A95337">
        <w:t>Action</w:t>
      </w:r>
      <w:proofErr w:type="spellEnd"/>
      <w:r w:rsidR="00BC22E1" w:rsidRPr="00A95337">
        <w:t xml:space="preserve"> </w:t>
      </w:r>
      <w:proofErr w:type="spellStart"/>
      <w:r w:rsidR="00BC22E1" w:rsidRPr="00A95337">
        <w:t>Plan</w:t>
      </w:r>
      <w:proofErr w:type="spellEnd"/>
      <w:r w:rsidR="00CB08C4">
        <w:t xml:space="preserve"> -</w:t>
      </w:r>
      <w:r w:rsidR="00BC22E1" w:rsidRPr="00A95337">
        <w:t xml:space="preserve">  </w:t>
      </w:r>
      <w:r w:rsidR="00CB08C4">
        <w:t xml:space="preserve"> siedmych </w:t>
      </w:r>
      <w:r w:rsidR="00BC22E1" w:rsidRPr="00A95337">
        <w:t xml:space="preserve"> spoločných komunikačných činnostiach</w:t>
      </w:r>
      <w:r w:rsidR="00CB08C4">
        <w:t>.</w:t>
      </w:r>
      <w:r w:rsidR="00BC22E1" w:rsidRPr="00A95337">
        <w:t xml:space="preserve"> ktoré vzišli z aktivít eurokomisár</w:t>
      </w:r>
      <w:r w:rsidR="00D06E01">
        <w:t>ky</w:t>
      </w:r>
      <w:r w:rsidR="00BC22E1" w:rsidRPr="00A95337">
        <w:t xml:space="preserve"> </w:t>
      </w:r>
      <w:r w:rsidR="00D06E01">
        <w:rPr>
          <w:rStyle w:val="st"/>
        </w:rPr>
        <w:t>pre regionálnu politiku</w:t>
      </w:r>
      <w:r w:rsidR="00BC22E1">
        <w:t xml:space="preserve"> </w:t>
      </w:r>
      <w:proofErr w:type="spellStart"/>
      <w:r w:rsidR="00BC22E1" w:rsidRPr="00A95337">
        <w:t>Coriny</w:t>
      </w:r>
      <w:proofErr w:type="spellEnd"/>
      <w:r w:rsidR="00BC22E1" w:rsidRPr="00A95337">
        <w:t xml:space="preserve"> </w:t>
      </w:r>
      <w:proofErr w:type="spellStart"/>
      <w:r w:rsidR="00BC22E1" w:rsidRPr="00A95337">
        <w:t>Creţu</w:t>
      </w:r>
      <w:proofErr w:type="spellEnd"/>
      <w:r w:rsidR="00BC22E1" w:rsidRPr="00A95337">
        <w:t xml:space="preserve"> a </w:t>
      </w:r>
      <w:r w:rsidR="00D06E01" w:rsidRPr="00A95337">
        <w:t>eurokomisár</w:t>
      </w:r>
      <w:r w:rsidR="00D06E01">
        <w:t>ky</w:t>
      </w:r>
      <w:r w:rsidR="00D06E01" w:rsidRPr="00A95337">
        <w:t xml:space="preserve"> </w:t>
      </w:r>
      <w:r w:rsidR="00D06E01">
        <w:rPr>
          <w:rStyle w:val="st"/>
        </w:rPr>
        <w:t xml:space="preserve">pre zamestnanosť, sociálne záležitosti, zručnosti a pracovnú mobilitu </w:t>
      </w:r>
      <w:r w:rsidR="00BC22E1" w:rsidRPr="00A95337">
        <w:t xml:space="preserve">Marianne </w:t>
      </w:r>
      <w:proofErr w:type="spellStart"/>
      <w:r w:rsidR="00BC22E1" w:rsidRPr="00A95337">
        <w:t>Thyssen</w:t>
      </w:r>
      <w:proofErr w:type="spellEnd"/>
      <w:r w:rsidR="00D06E01">
        <w:t>,</w:t>
      </w:r>
      <w:r w:rsidR="00771343">
        <w:t xml:space="preserve"> </w:t>
      </w:r>
      <w:r w:rsidR="00CB08C4">
        <w:t xml:space="preserve">z </w:t>
      </w:r>
      <w:r w:rsidR="00BC22E1" w:rsidRPr="00A95337">
        <w:t>25. apríla 2017 v Luxemburgu.</w:t>
      </w:r>
      <w:r w:rsidR="00D06E01">
        <w:t xml:space="preserve"> </w:t>
      </w:r>
      <w:proofErr w:type="spellStart"/>
      <w:r w:rsidR="00D06E01">
        <w:t>Videosúťaž</w:t>
      </w:r>
      <w:proofErr w:type="spellEnd"/>
      <w:r w:rsidR="00D06E01">
        <w:t xml:space="preserve"> o úspechoch kohéznej politiky sa uskutoční na vnútroštátnej úrovni. Účasť je otvorená pre akúkoľvek európsku osobu alebo organizáciu. Komisia a jej zastúpenia v členských štátoch bude spolupracovať s vnútroštátnymi orgánmi na organizovaní súťaže . Víťazi z každého členského štátu budú pozvaní, aby svoje videá prezentovali na Európskom týždni regiónov a miest v Bruseli. </w:t>
      </w:r>
    </w:p>
    <w:p w:rsidR="00840B11" w:rsidRPr="000114E9" w:rsidRDefault="00840B11" w:rsidP="000E1147">
      <w:pPr>
        <w:pStyle w:val="Odsekzoznamu"/>
        <w:jc w:val="both"/>
      </w:pPr>
    </w:p>
    <w:p w:rsidR="002047A0" w:rsidRPr="000114E9" w:rsidRDefault="004A5760" w:rsidP="008206DC">
      <w:pPr>
        <w:pStyle w:val="Odsekzoznamu"/>
        <w:numPr>
          <w:ilvl w:val="1"/>
          <w:numId w:val="1"/>
        </w:numPr>
        <w:jc w:val="both"/>
      </w:pPr>
      <w:r w:rsidRPr="000114E9">
        <w:t>Predmet súťaže</w:t>
      </w:r>
    </w:p>
    <w:p w:rsidR="002047A0" w:rsidRPr="000114E9" w:rsidRDefault="00C47E2F" w:rsidP="00614E74">
      <w:pPr>
        <w:pStyle w:val="Odsekzoznamu"/>
        <w:jc w:val="both"/>
      </w:pPr>
      <w:r w:rsidRPr="000114E9">
        <w:t>S</w:t>
      </w:r>
      <w:r w:rsidR="004A5760" w:rsidRPr="000114E9">
        <w:t>úť</w:t>
      </w:r>
      <w:r w:rsidRPr="000114E9">
        <w:t>až</w:t>
      </w:r>
      <w:r w:rsidR="002047A0" w:rsidRPr="000114E9">
        <w:t xml:space="preserve"> s</w:t>
      </w:r>
      <w:r w:rsidR="00817F32">
        <w:t> </w:t>
      </w:r>
      <w:r w:rsidR="002047A0" w:rsidRPr="000114E9">
        <w:t>názvom</w:t>
      </w:r>
      <w:r w:rsidR="00817F32">
        <w:t xml:space="preserve"> </w:t>
      </w:r>
      <w:r w:rsidR="002047A0" w:rsidRPr="000114E9">
        <w:t>„</w:t>
      </w:r>
      <w:r w:rsidR="000114E9" w:rsidRPr="000114E9">
        <w:rPr>
          <w:b/>
          <w:bCs/>
          <w:lang w:eastAsia="sk-SK"/>
        </w:rPr>
        <w:t xml:space="preserve">Ako pomohli eurofondy môjmu </w:t>
      </w:r>
      <w:r w:rsidR="00BC22E1">
        <w:rPr>
          <w:b/>
          <w:bCs/>
          <w:lang w:eastAsia="sk-SK"/>
        </w:rPr>
        <w:t xml:space="preserve">regiónu a </w:t>
      </w:r>
      <w:r w:rsidR="00174995">
        <w:rPr>
          <w:b/>
          <w:bCs/>
          <w:lang w:eastAsia="sk-SK"/>
        </w:rPr>
        <w:t>mestu</w:t>
      </w:r>
      <w:r w:rsidR="000114E9" w:rsidRPr="000114E9">
        <w:rPr>
          <w:b/>
          <w:bCs/>
          <w:lang w:eastAsia="sk-SK"/>
        </w:rPr>
        <w:t xml:space="preserve"> 201</w:t>
      </w:r>
      <w:r w:rsidR="00BC22E1">
        <w:rPr>
          <w:b/>
          <w:bCs/>
          <w:lang w:eastAsia="sk-SK"/>
        </w:rPr>
        <w:t>7</w:t>
      </w:r>
      <w:r w:rsidR="008206DC" w:rsidRPr="000114E9">
        <w:t>“</w:t>
      </w:r>
      <w:r w:rsidR="00D06E01">
        <w:t xml:space="preserve"> </w:t>
      </w:r>
      <w:r w:rsidR="00F40E01" w:rsidRPr="000114E9">
        <w:t xml:space="preserve">je </w:t>
      </w:r>
      <w:r w:rsidR="002047A0" w:rsidRPr="000114E9">
        <w:t>určen</w:t>
      </w:r>
      <w:r w:rsidR="00F40E01" w:rsidRPr="000114E9">
        <w:t>á</w:t>
      </w:r>
      <w:r w:rsidR="002047A0" w:rsidRPr="000114E9">
        <w:t xml:space="preserve"> študentom stredných a</w:t>
      </w:r>
      <w:r w:rsidR="008206DC" w:rsidRPr="000114E9">
        <w:t> </w:t>
      </w:r>
      <w:r w:rsidR="002047A0" w:rsidRPr="000114E9">
        <w:t>vysokých</w:t>
      </w:r>
      <w:r w:rsidR="008206DC" w:rsidRPr="000114E9">
        <w:t xml:space="preserve"> škôl</w:t>
      </w:r>
      <w:r w:rsidR="00052DA0" w:rsidRPr="000114E9">
        <w:t xml:space="preserve"> a jej </w:t>
      </w:r>
      <w:r w:rsidR="002047A0" w:rsidRPr="000114E9">
        <w:t xml:space="preserve">cieľom </w:t>
      </w:r>
      <w:r w:rsidR="00F40E01" w:rsidRPr="000114E9">
        <w:t xml:space="preserve">je </w:t>
      </w:r>
      <w:r w:rsidR="002047A0" w:rsidRPr="000114E9">
        <w:t xml:space="preserve">zviditeľnenie finančnej pomoci zo štrukturálnych fondov EÚ </w:t>
      </w:r>
      <w:r w:rsidR="00F40E01" w:rsidRPr="000114E9">
        <w:t xml:space="preserve">v </w:t>
      </w:r>
      <w:r w:rsidR="002047A0" w:rsidRPr="000114E9">
        <w:t>región</w:t>
      </w:r>
      <w:r w:rsidR="00F40E01" w:rsidRPr="000114E9">
        <w:t>och</w:t>
      </w:r>
      <w:r w:rsidR="002047A0" w:rsidRPr="000114E9">
        <w:t xml:space="preserve"> prostredníctvom</w:t>
      </w:r>
      <w:r w:rsidRPr="000114E9">
        <w:t xml:space="preserve"> originálneho </w:t>
      </w:r>
      <w:r w:rsidR="00CB08C4">
        <w:t xml:space="preserve">pohľadu </w:t>
      </w:r>
      <w:r w:rsidRPr="000114E9">
        <w:t xml:space="preserve">študentov </w:t>
      </w:r>
      <w:r w:rsidR="00052DA0" w:rsidRPr="000114E9">
        <w:t xml:space="preserve">formou </w:t>
      </w:r>
      <w:proofErr w:type="spellStart"/>
      <w:r w:rsidRPr="000114E9">
        <w:t>videospotu</w:t>
      </w:r>
      <w:proofErr w:type="spellEnd"/>
      <w:r w:rsidRPr="000114E9">
        <w:t>.</w:t>
      </w:r>
      <w:r w:rsidR="00BC22E1">
        <w:t xml:space="preserve"> </w:t>
      </w:r>
    </w:p>
    <w:p w:rsidR="002047A0" w:rsidRDefault="002047A0" w:rsidP="008206DC">
      <w:pPr>
        <w:pStyle w:val="Odsekzoznamu"/>
        <w:jc w:val="both"/>
        <w:rPr>
          <w:sz w:val="24"/>
          <w:szCs w:val="24"/>
        </w:rPr>
      </w:pPr>
    </w:p>
    <w:p w:rsidR="00D06E01" w:rsidRPr="00D06E01" w:rsidRDefault="002047A0" w:rsidP="00D06E01">
      <w:pPr>
        <w:pStyle w:val="Odsekzoznamu"/>
        <w:numPr>
          <w:ilvl w:val="1"/>
          <w:numId w:val="1"/>
        </w:numPr>
        <w:jc w:val="both"/>
      </w:pPr>
      <w:r w:rsidRPr="00D06E01">
        <w:rPr>
          <w:sz w:val="24"/>
          <w:szCs w:val="24"/>
        </w:rPr>
        <w:t>Účastníci súťaže</w:t>
      </w:r>
    </w:p>
    <w:p w:rsidR="00B149A5" w:rsidRPr="00D06E01" w:rsidRDefault="00C47E2F" w:rsidP="00614E74">
      <w:pPr>
        <w:pStyle w:val="Odsekzoznamu"/>
      </w:pPr>
      <w:r w:rsidRPr="00D06E01">
        <w:t xml:space="preserve">Účastníkmi súťaže sú </w:t>
      </w:r>
      <w:r w:rsidR="00D737CE" w:rsidRPr="00D06E01">
        <w:t>štude</w:t>
      </w:r>
      <w:r w:rsidRPr="00D06E01">
        <w:t>nti stredných a vysokých  škôl</w:t>
      </w:r>
      <w:r w:rsidR="00D737CE" w:rsidRPr="00D06E01">
        <w:t xml:space="preserve"> </w:t>
      </w:r>
      <w:r w:rsidRPr="00D06E01">
        <w:t xml:space="preserve">na území Slovenskej republiky </w:t>
      </w:r>
      <w:r w:rsidR="00D06E01" w:rsidRPr="00D06E01">
        <w:t xml:space="preserve">a to </w:t>
      </w:r>
      <w:r w:rsidR="00D737CE" w:rsidRPr="00D06E01">
        <w:t xml:space="preserve"> </w:t>
      </w:r>
      <w:r w:rsidRPr="00D06E01">
        <w:t>bez akéhokoľvek obmedzenia.</w:t>
      </w:r>
    </w:p>
    <w:p w:rsidR="00D737CE" w:rsidRPr="000114E9" w:rsidRDefault="00D737CE" w:rsidP="008206DC">
      <w:pPr>
        <w:pStyle w:val="Odsekzoznamu"/>
        <w:jc w:val="both"/>
      </w:pPr>
    </w:p>
    <w:p w:rsidR="00D737CE" w:rsidRPr="000114E9" w:rsidRDefault="00D737CE" w:rsidP="008206DC">
      <w:pPr>
        <w:pStyle w:val="Odsekzoznamu"/>
        <w:numPr>
          <w:ilvl w:val="1"/>
          <w:numId w:val="1"/>
        </w:numPr>
        <w:jc w:val="both"/>
      </w:pPr>
      <w:r w:rsidRPr="000114E9">
        <w:t>Cieľ súťaže</w:t>
      </w:r>
    </w:p>
    <w:p w:rsidR="00D737CE" w:rsidRPr="000114E9" w:rsidRDefault="00C47E2F" w:rsidP="00CB08C4">
      <w:pPr>
        <w:pStyle w:val="Odsekzoznamu"/>
        <w:jc w:val="both"/>
      </w:pPr>
      <w:r w:rsidRPr="000114E9">
        <w:t>Originálnou a</w:t>
      </w:r>
      <w:r w:rsidR="00771343">
        <w:t xml:space="preserve"> </w:t>
      </w:r>
      <w:r w:rsidRPr="000114E9">
        <w:t xml:space="preserve">pre študentov atraktívnou formou </w:t>
      </w:r>
      <w:r w:rsidR="00154667" w:rsidRPr="000114E9">
        <w:t>zviditeľniť</w:t>
      </w:r>
      <w:r w:rsidR="00D737CE" w:rsidRPr="000114E9">
        <w:t xml:space="preserve"> finančnú pomoc zo štrukturálnych fondov EÚ </w:t>
      </w:r>
      <w:r w:rsidR="00F40E01" w:rsidRPr="000114E9">
        <w:t>v</w:t>
      </w:r>
      <w:r w:rsidRPr="000114E9">
        <w:t> </w:t>
      </w:r>
      <w:r w:rsidR="00D737CE" w:rsidRPr="000114E9">
        <w:t>región</w:t>
      </w:r>
      <w:r w:rsidR="00F40E01" w:rsidRPr="000114E9">
        <w:t>och</w:t>
      </w:r>
      <w:r w:rsidRPr="000114E9">
        <w:t>, resp. v ich blízkom okolí</w:t>
      </w:r>
      <w:r w:rsidR="00BC22E1">
        <w:t>, meste, či obci</w:t>
      </w:r>
      <w:r w:rsidRPr="000114E9">
        <w:t xml:space="preserve">. </w:t>
      </w:r>
      <w:r w:rsidR="00D737CE" w:rsidRPr="000114E9">
        <w:t xml:space="preserve"> Cieľom súťaže je aj podpora t</w:t>
      </w:r>
      <w:r w:rsidRPr="000114E9">
        <w:t>vorivosti mladých ľudí</w:t>
      </w:r>
      <w:r w:rsidR="00D737CE" w:rsidRPr="000114E9">
        <w:t>,</w:t>
      </w:r>
      <w:r w:rsidR="00D06E01">
        <w:t xml:space="preserve"> </w:t>
      </w:r>
      <w:r w:rsidRPr="000114E9">
        <w:t>vytvorenie možnosti prezentovať svoje schopnosti, talent, ale aj mesto či región, z</w:t>
      </w:r>
      <w:r w:rsidR="00771343">
        <w:t xml:space="preserve"> </w:t>
      </w:r>
      <w:r w:rsidRPr="000114E9">
        <w:t xml:space="preserve">ktorého pochádzajú, kde bývajú, študujú a pod. </w:t>
      </w:r>
      <w:r w:rsidR="00D737CE" w:rsidRPr="000114E9">
        <w:t xml:space="preserve"> </w:t>
      </w:r>
    </w:p>
    <w:p w:rsidR="00D737CE" w:rsidRDefault="00D737CE" w:rsidP="008206DC">
      <w:pPr>
        <w:pStyle w:val="Odsekzoznamu"/>
        <w:jc w:val="both"/>
        <w:rPr>
          <w:sz w:val="24"/>
          <w:szCs w:val="24"/>
        </w:rPr>
      </w:pPr>
    </w:p>
    <w:p w:rsidR="00D737CE" w:rsidRDefault="00112158" w:rsidP="000E1147">
      <w:pPr>
        <w:pStyle w:val="Odsekzoznamu"/>
        <w:numPr>
          <w:ilvl w:val="0"/>
          <w:numId w:val="1"/>
        </w:numPr>
        <w:ind w:left="709" w:hanging="63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FC7C2B" w:rsidRPr="008206DC">
        <w:rPr>
          <w:b/>
          <w:sz w:val="26"/>
          <w:szCs w:val="26"/>
        </w:rPr>
        <w:t>odmienky</w:t>
      </w:r>
    </w:p>
    <w:p w:rsidR="000E1147" w:rsidRPr="008206DC" w:rsidRDefault="000E1147" w:rsidP="000E1147">
      <w:pPr>
        <w:pStyle w:val="Odsekzoznamu"/>
        <w:ind w:left="1065"/>
        <w:jc w:val="both"/>
        <w:rPr>
          <w:b/>
          <w:sz w:val="26"/>
          <w:szCs w:val="26"/>
        </w:rPr>
      </w:pPr>
    </w:p>
    <w:p w:rsidR="00D06E01" w:rsidRDefault="00052DA0" w:rsidP="00D06E01">
      <w:pPr>
        <w:pStyle w:val="Odsekzoznamu"/>
        <w:numPr>
          <w:ilvl w:val="1"/>
          <w:numId w:val="1"/>
        </w:numPr>
        <w:jc w:val="both"/>
      </w:pPr>
      <w:r w:rsidRPr="000114E9">
        <w:t>Kategória VIDEO</w:t>
      </w:r>
      <w:r w:rsidR="00FC7C2B" w:rsidRPr="000114E9">
        <w:t>SPOT</w:t>
      </w:r>
    </w:p>
    <w:p w:rsidR="00F40E01" w:rsidRPr="000114E9" w:rsidRDefault="00F40E01" w:rsidP="00614E74">
      <w:pPr>
        <w:pStyle w:val="Odsekzoznamu"/>
        <w:jc w:val="both"/>
      </w:pPr>
      <w:r w:rsidRPr="000114E9">
        <w:t xml:space="preserve">Súťaže sa môžu zúčastniť študenti všetkých </w:t>
      </w:r>
      <w:r w:rsidR="00DE6300" w:rsidRPr="000114E9">
        <w:t xml:space="preserve">stredných a </w:t>
      </w:r>
      <w:r w:rsidRPr="000114E9">
        <w:t>vysokých škôl zo Slovenskej republiky. Táto kategória súťaže je za</w:t>
      </w:r>
      <w:r w:rsidR="008206DC" w:rsidRPr="000114E9">
        <w:t>ložená</w:t>
      </w:r>
      <w:r w:rsidRPr="000114E9">
        <w:t xml:space="preserve"> na individuálnom audiovizuálnom spracovaní a</w:t>
      </w:r>
      <w:r w:rsidR="00D06E01">
        <w:t> </w:t>
      </w:r>
      <w:r w:rsidRPr="000114E9">
        <w:t>originálnom</w:t>
      </w:r>
      <w:r w:rsidR="00D06E01">
        <w:t xml:space="preserve"> </w:t>
      </w:r>
      <w:r w:rsidRPr="000114E9">
        <w:t xml:space="preserve">zviditeľnení finančnej pomoci zo štrukturálnych fondov EÚ </w:t>
      </w:r>
      <w:r w:rsidR="005C02DC" w:rsidRPr="000114E9">
        <w:br/>
      </w:r>
      <w:r w:rsidRPr="000114E9">
        <w:t>v regiónoch.</w:t>
      </w:r>
    </w:p>
    <w:p w:rsidR="00F40E01" w:rsidRDefault="00F40E01" w:rsidP="00CB08C4">
      <w:pPr>
        <w:pStyle w:val="Bezriadkovania"/>
        <w:ind w:left="709"/>
        <w:jc w:val="both"/>
      </w:pPr>
      <w:r w:rsidRPr="000114E9">
        <w:t>Počet prihlásených prác od jedného autora  je limitovaný na jeden originálny audiovizuálny spot alebo sériu spotov s jednotnou témou.</w:t>
      </w:r>
    </w:p>
    <w:p w:rsidR="00EC4908" w:rsidRDefault="00EC4908" w:rsidP="008206DC">
      <w:pPr>
        <w:pStyle w:val="Bezriadkovania"/>
        <w:ind w:left="709"/>
        <w:jc w:val="both"/>
        <w:rPr>
          <w:u w:val="single"/>
        </w:rPr>
      </w:pPr>
    </w:p>
    <w:p w:rsidR="00D516BE" w:rsidRDefault="00EC4908" w:rsidP="008206DC">
      <w:pPr>
        <w:pStyle w:val="Bezriadkovania"/>
        <w:ind w:left="709"/>
        <w:jc w:val="both"/>
      </w:pPr>
      <w:r w:rsidRPr="000114E9">
        <w:rPr>
          <w:u w:val="single"/>
        </w:rPr>
        <w:t>Rozsah zasielaných prác</w:t>
      </w:r>
      <w:r w:rsidRPr="000114E9">
        <w:t xml:space="preserve">: maximálne </w:t>
      </w:r>
      <w:r w:rsidR="006D707F">
        <w:t>30</w:t>
      </w:r>
      <w:r w:rsidRPr="000114E9">
        <w:t xml:space="preserve"> sekúnd alebo séria troch spotov</w:t>
      </w:r>
      <w:r>
        <w:t>.</w:t>
      </w:r>
    </w:p>
    <w:p w:rsidR="00EC4908" w:rsidRDefault="00EC4908" w:rsidP="008206DC">
      <w:pPr>
        <w:pStyle w:val="Bezriadkovania"/>
        <w:ind w:left="709"/>
        <w:jc w:val="both"/>
      </w:pPr>
    </w:p>
    <w:p w:rsidR="00D516BE" w:rsidRPr="000114E9" w:rsidRDefault="00D516BE" w:rsidP="00D516BE">
      <w:pPr>
        <w:pStyle w:val="Bezriadkovania"/>
        <w:ind w:left="709"/>
        <w:jc w:val="both"/>
      </w:pPr>
      <w:r w:rsidRPr="000114E9">
        <w:rPr>
          <w:u w:val="single"/>
        </w:rPr>
        <w:t>Povolené formáty</w:t>
      </w:r>
      <w:r w:rsidRPr="000114E9">
        <w:t xml:space="preserve"> :</w:t>
      </w:r>
    </w:p>
    <w:p w:rsidR="00D516BE" w:rsidRPr="000114E9" w:rsidRDefault="00112158" w:rsidP="00D516BE">
      <w:pPr>
        <w:pStyle w:val="Bezriadkovania"/>
        <w:ind w:left="709"/>
        <w:jc w:val="both"/>
        <w:rPr>
          <w:rStyle w:val="Siln"/>
          <w:rFonts w:cstheme="minorHAnsi"/>
          <w:b w:val="0"/>
        </w:rPr>
      </w:pPr>
      <w:r>
        <w:t>MOV, .MPEG4, .MP4, .AVI alebo .WMV</w:t>
      </w:r>
    </w:p>
    <w:p w:rsidR="00D516BE" w:rsidRPr="000114E9" w:rsidRDefault="00D516BE" w:rsidP="00D516BE">
      <w:pPr>
        <w:pStyle w:val="Bezriadkovania"/>
        <w:ind w:left="709"/>
        <w:jc w:val="both"/>
      </w:pPr>
      <w:r w:rsidRPr="000114E9">
        <w:lastRenderedPageBreak/>
        <w:t xml:space="preserve">Okrem toho bude nevyhnutné zaslať 2 kópie </w:t>
      </w:r>
      <w:proofErr w:type="spellStart"/>
      <w:r w:rsidRPr="000114E9">
        <w:t>Master</w:t>
      </w:r>
      <w:proofErr w:type="spellEnd"/>
      <w:r w:rsidRPr="000114E9">
        <w:t xml:space="preserve"> vo formáte DVD.</w:t>
      </w:r>
      <w:r w:rsidRPr="000114E9">
        <w:br/>
        <w:t xml:space="preserve">Zároveň organizátor vyžaduje, aby  k videu bola priložená verzia reklamného videa pre internet, ktorá môže byť realizovaná v jednom z nasledujúcich formátov: Macromedia </w:t>
      </w:r>
      <w:proofErr w:type="spellStart"/>
      <w:r w:rsidRPr="000114E9">
        <w:t>Flash</w:t>
      </w:r>
      <w:proofErr w:type="spellEnd"/>
      <w:r w:rsidRPr="000114E9">
        <w:t xml:space="preserve">, </w:t>
      </w:r>
      <w:proofErr w:type="spellStart"/>
      <w:r w:rsidRPr="000114E9">
        <w:t>Real</w:t>
      </w:r>
      <w:proofErr w:type="spellEnd"/>
      <w:r w:rsidRPr="000114E9">
        <w:t xml:space="preserve"> Video, Windows </w:t>
      </w:r>
      <w:proofErr w:type="spellStart"/>
      <w:r w:rsidRPr="000114E9">
        <w:t>Media</w:t>
      </w:r>
      <w:proofErr w:type="spellEnd"/>
      <w:r w:rsidRPr="000114E9">
        <w:t xml:space="preserve"> Video, </w:t>
      </w:r>
      <w:r w:rsidRPr="000114E9">
        <w:rPr>
          <w:rStyle w:val="st1"/>
          <w:rFonts w:cs="Arial"/>
          <w:bCs/>
          <w:color w:val="000000"/>
        </w:rPr>
        <w:t>AVI a</w:t>
      </w:r>
      <w:r w:rsidRPr="000114E9">
        <w:rPr>
          <w:rStyle w:val="st1"/>
          <w:rFonts w:cs="Arial"/>
        </w:rPr>
        <w:t> </w:t>
      </w:r>
      <w:r w:rsidRPr="000114E9">
        <w:rPr>
          <w:rStyle w:val="st1"/>
          <w:rFonts w:cs="Arial"/>
          <w:bCs/>
          <w:color w:val="000000"/>
        </w:rPr>
        <w:t>DIVX.</w:t>
      </w:r>
    </w:p>
    <w:p w:rsidR="00B149A5" w:rsidRDefault="00B149A5" w:rsidP="008206DC">
      <w:pPr>
        <w:pStyle w:val="Bezriadkovania"/>
        <w:jc w:val="both"/>
        <w:rPr>
          <w:sz w:val="24"/>
          <w:szCs w:val="24"/>
        </w:rPr>
      </w:pPr>
    </w:p>
    <w:p w:rsidR="00D06E01" w:rsidRDefault="00FC7C2B" w:rsidP="008206DC">
      <w:pPr>
        <w:pStyle w:val="Odsekzoznamu"/>
        <w:numPr>
          <w:ilvl w:val="1"/>
          <w:numId w:val="1"/>
        </w:numPr>
        <w:ind w:left="709"/>
        <w:jc w:val="both"/>
      </w:pPr>
      <w:r w:rsidRPr="000114E9">
        <w:t>Iné podmienky</w:t>
      </w:r>
    </w:p>
    <w:p w:rsidR="00840B11" w:rsidRDefault="00840B11" w:rsidP="00614E74">
      <w:pPr>
        <w:pStyle w:val="Odsekzoznamu"/>
        <w:ind w:left="709"/>
        <w:jc w:val="both"/>
      </w:pPr>
      <w:r w:rsidRPr="000114E9">
        <w:t xml:space="preserve">Zaslaním príspevku do súťaže prenechávajú súťažiaci všetky autorské práva </w:t>
      </w:r>
      <w:r w:rsidR="005C02DC" w:rsidRPr="000114E9">
        <w:br/>
      </w:r>
      <w:r w:rsidRPr="000114E9">
        <w:t xml:space="preserve">na </w:t>
      </w:r>
      <w:r w:rsidR="008E364A" w:rsidRPr="000114E9">
        <w:t>svoje audiovizuálne diela</w:t>
      </w:r>
      <w:r w:rsidRPr="000114E9">
        <w:t xml:space="preserve"> organizátorovi. Organizátor vlastní autorské práva k príspevkom zaslaným do tejto súťaže v rozsahu, ktorý mu umožňuje tieto príspevky vystavovať a uverejňovať za účelom propagácie </w:t>
      </w:r>
      <w:r w:rsidR="008E364A" w:rsidRPr="000114E9">
        <w:t xml:space="preserve">súťaže a témy </w:t>
      </w:r>
      <w:r w:rsidRPr="000114E9">
        <w:t xml:space="preserve">eurofondov  v televízii, tlači, rozhlase, veľkoplošnej reklame </w:t>
      </w:r>
      <w:r w:rsidR="001B2E4E" w:rsidRPr="000114E9">
        <w:t>a </w:t>
      </w:r>
      <w:r w:rsidRPr="000114E9">
        <w:t>internete</w:t>
      </w:r>
      <w:r w:rsidR="001B2E4E" w:rsidRPr="000114E9">
        <w:t>.</w:t>
      </w:r>
    </w:p>
    <w:p w:rsidR="00D516BE" w:rsidRPr="000114E9" w:rsidRDefault="00D516BE" w:rsidP="008206DC">
      <w:pPr>
        <w:ind w:left="709"/>
        <w:jc w:val="both"/>
      </w:pPr>
    </w:p>
    <w:p w:rsidR="00C05FF6" w:rsidRDefault="00FC7C2B" w:rsidP="000E1147">
      <w:pPr>
        <w:pStyle w:val="Odsekzoznamu"/>
        <w:numPr>
          <w:ilvl w:val="0"/>
          <w:numId w:val="1"/>
        </w:numPr>
        <w:ind w:left="709"/>
        <w:jc w:val="both"/>
        <w:rPr>
          <w:b/>
          <w:sz w:val="26"/>
          <w:szCs w:val="26"/>
        </w:rPr>
      </w:pPr>
      <w:r w:rsidRPr="00C05FF6">
        <w:rPr>
          <w:b/>
          <w:sz w:val="26"/>
          <w:szCs w:val="26"/>
        </w:rPr>
        <w:t>Ocenenia</w:t>
      </w:r>
    </w:p>
    <w:p w:rsidR="00C05FF6" w:rsidRDefault="00C05FF6" w:rsidP="00C05FF6">
      <w:pPr>
        <w:jc w:val="both"/>
        <w:rPr>
          <w:sz w:val="24"/>
          <w:szCs w:val="24"/>
        </w:rPr>
      </w:pPr>
      <w:r>
        <w:rPr>
          <w:sz w:val="24"/>
          <w:szCs w:val="24"/>
        </w:rPr>
        <w:t>Kategória VIDEOSPOT</w:t>
      </w:r>
    </w:p>
    <w:p w:rsidR="00C05FF6" w:rsidRPr="000114E9" w:rsidRDefault="00C05FF6" w:rsidP="00C05FF6">
      <w:pPr>
        <w:pStyle w:val="Odsekzoznamu"/>
        <w:numPr>
          <w:ilvl w:val="0"/>
          <w:numId w:val="3"/>
        </w:numPr>
        <w:jc w:val="both"/>
      </w:pPr>
      <w:r w:rsidRPr="000114E9">
        <w:t>Miesto : Kvalitná HD kamera</w:t>
      </w:r>
      <w:r>
        <w:t xml:space="preserve"> SON FDR AX 53</w:t>
      </w:r>
    </w:p>
    <w:p w:rsidR="00C05FF6" w:rsidRDefault="00C05FF6" w:rsidP="00C05FF6">
      <w:pPr>
        <w:pStyle w:val="Odsekzoznamu"/>
        <w:numPr>
          <w:ilvl w:val="0"/>
          <w:numId w:val="3"/>
        </w:numPr>
        <w:jc w:val="both"/>
      </w:pPr>
      <w:r w:rsidRPr="000114E9">
        <w:t xml:space="preserve">Miesto : </w:t>
      </w:r>
      <w:r>
        <w:t xml:space="preserve">EXT HDD 1TB </w:t>
      </w:r>
      <w:proofErr w:type="spellStart"/>
      <w:r>
        <w:t>Wireless</w:t>
      </w:r>
      <w:proofErr w:type="spellEnd"/>
      <w:r>
        <w:t xml:space="preserve"> + </w:t>
      </w:r>
      <w:proofErr w:type="spellStart"/>
      <w:r>
        <w:t>Powerbank</w:t>
      </w:r>
      <w:proofErr w:type="spellEnd"/>
      <w:r>
        <w:t xml:space="preserve"> </w:t>
      </w:r>
      <w:proofErr w:type="spellStart"/>
      <w:r>
        <w:t>Genius</w:t>
      </w:r>
      <w:proofErr w:type="spellEnd"/>
      <w:r>
        <w:t xml:space="preserve"> </w:t>
      </w:r>
      <w:r w:rsidR="000E1147">
        <w:t>ECO-u540 5400mAh</w:t>
      </w:r>
    </w:p>
    <w:p w:rsidR="00C05FF6" w:rsidRDefault="00C05FF6" w:rsidP="00C05FF6">
      <w:pPr>
        <w:pStyle w:val="Odsekzoznamu"/>
        <w:numPr>
          <w:ilvl w:val="0"/>
          <w:numId w:val="3"/>
        </w:numPr>
        <w:jc w:val="both"/>
      </w:pPr>
      <w:r>
        <w:t xml:space="preserve">Miesto : </w:t>
      </w:r>
      <w:proofErr w:type="spellStart"/>
      <w:r>
        <w:t>Tablet</w:t>
      </w:r>
      <w:proofErr w:type="spellEnd"/>
      <w:r>
        <w:t xml:space="preserve"> </w:t>
      </w:r>
      <w:proofErr w:type="spellStart"/>
      <w:r>
        <w:t>Lenov</w:t>
      </w:r>
      <w:r w:rsidR="000E1147">
        <w:t>o</w:t>
      </w:r>
      <w:proofErr w:type="spellEnd"/>
      <w:r>
        <w:t xml:space="preserve"> </w:t>
      </w:r>
      <w:r w:rsidR="000E1147">
        <w:t>T</w:t>
      </w:r>
      <w:r>
        <w:t xml:space="preserve">AB 2 </w:t>
      </w:r>
      <w:r w:rsidR="000E1147">
        <w:t>A</w:t>
      </w:r>
      <w:r>
        <w:t>7</w:t>
      </w:r>
      <w:r w:rsidR="000E1147">
        <w:t>-</w:t>
      </w:r>
      <w:r>
        <w:t>10</w:t>
      </w:r>
      <w:r w:rsidR="000E1147">
        <w:t xml:space="preserve"> </w:t>
      </w:r>
      <w:r>
        <w:t>+ USB Kingston 32 GB</w:t>
      </w:r>
    </w:p>
    <w:p w:rsidR="00C05FF6" w:rsidRPr="00614E74" w:rsidRDefault="00C05FF6" w:rsidP="00614E74">
      <w:pPr>
        <w:jc w:val="both"/>
        <w:rPr>
          <w:b/>
          <w:sz w:val="26"/>
          <w:szCs w:val="26"/>
        </w:rPr>
      </w:pPr>
    </w:p>
    <w:p w:rsidR="00C05FF6" w:rsidRDefault="00C05FF6" w:rsidP="000E1147">
      <w:pPr>
        <w:pStyle w:val="Odsekzoznamu"/>
        <w:numPr>
          <w:ilvl w:val="0"/>
          <w:numId w:val="1"/>
        </w:numPr>
        <w:ind w:left="709"/>
        <w:jc w:val="both"/>
        <w:rPr>
          <w:b/>
          <w:sz w:val="26"/>
          <w:szCs w:val="26"/>
        </w:rPr>
      </w:pPr>
      <w:r w:rsidRPr="00E608D1">
        <w:rPr>
          <w:b/>
          <w:sz w:val="26"/>
          <w:szCs w:val="26"/>
        </w:rPr>
        <w:t>Hodnotenie</w:t>
      </w:r>
    </w:p>
    <w:p w:rsidR="00515631" w:rsidRPr="00515631" w:rsidRDefault="00515631" w:rsidP="008206DC">
      <w:pPr>
        <w:pStyle w:val="Odsekzoznamu"/>
        <w:jc w:val="both"/>
        <w:rPr>
          <w:sz w:val="24"/>
          <w:szCs w:val="24"/>
        </w:rPr>
      </w:pPr>
    </w:p>
    <w:p w:rsidR="00515631" w:rsidRPr="000114E9" w:rsidRDefault="00771343" w:rsidP="005C02DC">
      <w:pPr>
        <w:pStyle w:val="Odsekzoznamu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276"/>
          <w:tab w:val="left" w:pos="1701"/>
        </w:tabs>
        <w:ind w:hanging="654"/>
        <w:jc w:val="both"/>
      </w:pPr>
      <w:r>
        <w:t>.</w:t>
      </w:r>
      <w:r w:rsidR="00515631" w:rsidRPr="000114E9">
        <w:t>Kritériá hodnotenia</w:t>
      </w:r>
    </w:p>
    <w:p w:rsidR="000E1147" w:rsidRPr="000114E9" w:rsidRDefault="00515631" w:rsidP="008206DC">
      <w:pPr>
        <w:ind w:left="709"/>
        <w:jc w:val="both"/>
      </w:pPr>
      <w:r w:rsidRPr="000114E9">
        <w:t>Práce budú hodnotené odborn</w:t>
      </w:r>
      <w:r w:rsidR="00DE6300" w:rsidRPr="000114E9">
        <w:t>ou</w:t>
      </w:r>
      <w:r w:rsidRPr="000114E9">
        <w:t xml:space="preserve"> komisi</w:t>
      </w:r>
      <w:r w:rsidR="00DE6300" w:rsidRPr="000114E9">
        <w:t xml:space="preserve">ou po </w:t>
      </w:r>
      <w:r w:rsidR="00112158">
        <w:t>15</w:t>
      </w:r>
      <w:r w:rsidR="00DE6300" w:rsidRPr="000114E9">
        <w:t xml:space="preserve">. </w:t>
      </w:r>
      <w:r w:rsidR="00112158">
        <w:t>novembri 2017</w:t>
      </w:r>
      <w:r w:rsidR="00DE6300" w:rsidRPr="000114E9">
        <w:t>.</w:t>
      </w:r>
      <w:r w:rsidR="00052DA0" w:rsidRPr="000114E9">
        <w:t xml:space="preserve"> </w:t>
      </w:r>
      <w:r w:rsidRPr="000114E9">
        <w:t xml:space="preserve">Najlepšie  práce budú zverejnené na stránke </w:t>
      </w:r>
      <w:hyperlink r:id="rId11" w:history="1">
        <w:r w:rsidR="00174995" w:rsidRPr="00997AB9">
          <w:rPr>
            <w:rStyle w:val="Hypertextovprepojenie"/>
          </w:rPr>
          <w:t>http://www.partnerskadohoda.gov.sk/</w:t>
        </w:r>
      </w:hyperlink>
      <w:r w:rsidR="00174995">
        <w:t xml:space="preserve"> </w:t>
      </w:r>
      <w:r w:rsidR="00921AE8" w:rsidRPr="000114E9">
        <w:t>v</w:t>
      </w:r>
      <w:r w:rsidR="00F40E01" w:rsidRPr="000114E9">
        <w:t xml:space="preserve"> termíne do </w:t>
      </w:r>
      <w:r w:rsidRPr="000114E9">
        <w:t xml:space="preserve"> </w:t>
      </w:r>
      <w:r w:rsidR="00112158">
        <w:t>15</w:t>
      </w:r>
      <w:r w:rsidRPr="000114E9">
        <w:t>.</w:t>
      </w:r>
      <w:r w:rsidR="008D421D" w:rsidRPr="000114E9">
        <w:t xml:space="preserve"> </w:t>
      </w:r>
      <w:r w:rsidR="00112158">
        <w:t>decembra</w:t>
      </w:r>
      <w:r w:rsidRPr="000114E9">
        <w:t xml:space="preserve"> 201</w:t>
      </w:r>
      <w:r w:rsidR="00112158">
        <w:t>7</w:t>
      </w:r>
      <w:r w:rsidRPr="000114E9">
        <w:t>.</w:t>
      </w:r>
    </w:p>
    <w:p w:rsidR="00515631" w:rsidRPr="000114E9" w:rsidRDefault="00515631" w:rsidP="000E1147">
      <w:pPr>
        <w:pStyle w:val="Odsekzoznamu"/>
        <w:numPr>
          <w:ilvl w:val="1"/>
          <w:numId w:val="12"/>
        </w:numPr>
        <w:jc w:val="both"/>
      </w:pPr>
      <w:r w:rsidRPr="000114E9">
        <w:t>Zásady a spôsob hodnotenia</w:t>
      </w:r>
    </w:p>
    <w:p w:rsidR="00C10439" w:rsidRPr="000114E9" w:rsidRDefault="00840B11" w:rsidP="008206DC">
      <w:pPr>
        <w:ind w:left="709"/>
        <w:jc w:val="both"/>
      </w:pPr>
      <w:r w:rsidRPr="000114E9">
        <w:t>Odborná komisia hodnotí práce neverejne. Rozhoduje jednorazovo o udelení cien  podľa nasledovných hodnotiacich kritérií :</w:t>
      </w:r>
    </w:p>
    <w:p w:rsidR="00840B11" w:rsidRPr="000114E9" w:rsidRDefault="00840B11" w:rsidP="008206DC">
      <w:pPr>
        <w:pStyle w:val="Bezriadkovania"/>
        <w:numPr>
          <w:ilvl w:val="0"/>
          <w:numId w:val="6"/>
        </w:numPr>
        <w:ind w:left="2410" w:hanging="567"/>
        <w:jc w:val="both"/>
      </w:pPr>
      <w:r w:rsidRPr="000114E9">
        <w:t>Uchopenie témy</w:t>
      </w:r>
    </w:p>
    <w:p w:rsidR="00840B11" w:rsidRPr="000114E9" w:rsidRDefault="00840B11" w:rsidP="008206DC">
      <w:pPr>
        <w:pStyle w:val="Bezriadkovania"/>
        <w:numPr>
          <w:ilvl w:val="0"/>
          <w:numId w:val="6"/>
        </w:numPr>
        <w:ind w:left="2410" w:hanging="567"/>
        <w:jc w:val="both"/>
      </w:pPr>
      <w:r w:rsidRPr="000114E9">
        <w:t xml:space="preserve">Tvorivosť </w:t>
      </w:r>
    </w:p>
    <w:p w:rsidR="00840B11" w:rsidRPr="000114E9" w:rsidRDefault="00840B11" w:rsidP="008206DC">
      <w:pPr>
        <w:pStyle w:val="Bezriadkovania"/>
        <w:numPr>
          <w:ilvl w:val="0"/>
          <w:numId w:val="6"/>
        </w:numPr>
        <w:ind w:left="2410" w:hanging="567"/>
        <w:jc w:val="both"/>
      </w:pPr>
      <w:r w:rsidRPr="000114E9">
        <w:t>Originalita</w:t>
      </w:r>
    </w:p>
    <w:p w:rsidR="00840B11" w:rsidRPr="000114E9" w:rsidRDefault="00840B11" w:rsidP="008206DC">
      <w:pPr>
        <w:pStyle w:val="Bezriadkovania"/>
        <w:numPr>
          <w:ilvl w:val="0"/>
          <w:numId w:val="6"/>
        </w:numPr>
        <w:ind w:left="2410" w:hanging="567"/>
        <w:jc w:val="both"/>
      </w:pPr>
      <w:r w:rsidRPr="000114E9">
        <w:t>Spracovanie</w:t>
      </w:r>
    </w:p>
    <w:p w:rsidR="00112158" w:rsidRDefault="00840B11" w:rsidP="000E1147">
      <w:pPr>
        <w:pStyle w:val="Bezriadkovania"/>
        <w:numPr>
          <w:ilvl w:val="0"/>
          <w:numId w:val="6"/>
        </w:numPr>
        <w:ind w:left="2410" w:hanging="567"/>
        <w:jc w:val="both"/>
      </w:pPr>
      <w:proofErr w:type="spellStart"/>
      <w:r w:rsidRPr="000114E9">
        <w:t>Inovatívnosť</w:t>
      </w:r>
      <w:proofErr w:type="spellEnd"/>
    </w:p>
    <w:p w:rsidR="00365101" w:rsidRPr="000114E9" w:rsidRDefault="00365101" w:rsidP="008206DC">
      <w:pPr>
        <w:pStyle w:val="Bezriadkovania"/>
        <w:jc w:val="both"/>
      </w:pPr>
    </w:p>
    <w:p w:rsidR="00515631" w:rsidRPr="000114E9" w:rsidRDefault="00515631" w:rsidP="000E1147">
      <w:pPr>
        <w:pStyle w:val="Odsekzoznamu"/>
        <w:numPr>
          <w:ilvl w:val="1"/>
          <w:numId w:val="12"/>
        </w:numPr>
        <w:jc w:val="both"/>
      </w:pPr>
      <w:r w:rsidRPr="000114E9">
        <w:t>Zloženie komisi</w:t>
      </w:r>
      <w:r w:rsidR="00DE6300" w:rsidRPr="000114E9">
        <w:t>e</w:t>
      </w:r>
    </w:p>
    <w:p w:rsidR="00174995" w:rsidRDefault="009202C7" w:rsidP="00052DA0">
      <w:pPr>
        <w:pStyle w:val="Odsekzoznamu"/>
        <w:jc w:val="both"/>
        <w:rPr>
          <w:rFonts w:eastAsiaTheme="minorEastAsia"/>
          <w:noProof/>
          <w:lang w:eastAsia="sk-SK"/>
        </w:rPr>
      </w:pPr>
      <w:r>
        <w:t xml:space="preserve"> </w:t>
      </w:r>
      <w:r w:rsidR="00515631" w:rsidRPr="000114E9">
        <w:t>Hodnotiac</w:t>
      </w:r>
      <w:r w:rsidR="000F236E">
        <w:t>a</w:t>
      </w:r>
      <w:r w:rsidR="00515631" w:rsidRPr="000114E9">
        <w:t xml:space="preserve"> komisi</w:t>
      </w:r>
      <w:r w:rsidR="000F236E">
        <w:t>a</w:t>
      </w:r>
      <w:bookmarkStart w:id="0" w:name="_GoBack"/>
      <w:bookmarkEnd w:id="0"/>
      <w:r w:rsidR="00515631" w:rsidRPr="000114E9">
        <w:t xml:space="preserve">  sú zložené so zástupcov </w:t>
      </w:r>
      <w:r w:rsidR="00DE6300" w:rsidRPr="000114E9">
        <w:t>Úradu vlády SR</w:t>
      </w:r>
      <w:r w:rsidR="00FE3D53" w:rsidRPr="000114E9">
        <w:t>, Zastúpenia Európskej Komisie v SR</w:t>
      </w:r>
      <w:r w:rsidR="00DE6300" w:rsidRPr="000114E9">
        <w:t xml:space="preserve"> a </w:t>
      </w:r>
      <w:r w:rsidR="00515631" w:rsidRPr="000114E9">
        <w:rPr>
          <w:rFonts w:eastAsiaTheme="minorEastAsia"/>
          <w:noProof/>
          <w:lang w:eastAsia="sk-SK"/>
        </w:rPr>
        <w:t>odborn</w:t>
      </w:r>
      <w:r w:rsidR="00365101" w:rsidRPr="000114E9">
        <w:rPr>
          <w:rFonts w:eastAsiaTheme="minorEastAsia"/>
          <w:noProof/>
          <w:lang w:eastAsia="sk-SK"/>
        </w:rPr>
        <w:t>ého</w:t>
      </w:r>
      <w:r w:rsidR="00515631" w:rsidRPr="000114E9">
        <w:rPr>
          <w:rFonts w:eastAsiaTheme="minorEastAsia"/>
          <w:noProof/>
          <w:lang w:eastAsia="sk-SK"/>
        </w:rPr>
        <w:t xml:space="preserve"> garant</w:t>
      </w:r>
      <w:r w:rsidR="00365101" w:rsidRPr="000114E9">
        <w:rPr>
          <w:rFonts w:eastAsiaTheme="minorEastAsia"/>
          <w:noProof/>
          <w:lang w:eastAsia="sk-SK"/>
        </w:rPr>
        <w:t>a</w:t>
      </w:r>
      <w:r w:rsidR="00515631" w:rsidRPr="000114E9">
        <w:rPr>
          <w:rFonts w:eastAsiaTheme="minorEastAsia"/>
          <w:noProof/>
          <w:lang w:eastAsia="sk-SK"/>
        </w:rPr>
        <w:t xml:space="preserve"> z oblasti audiovízie</w:t>
      </w:r>
      <w:r w:rsidR="00174995">
        <w:rPr>
          <w:rFonts w:eastAsiaTheme="minorEastAsia"/>
          <w:noProof/>
          <w:lang w:eastAsia="sk-SK"/>
        </w:rPr>
        <w:t>.</w:t>
      </w:r>
    </w:p>
    <w:p w:rsidR="000114E9" w:rsidRDefault="000114E9" w:rsidP="00365101">
      <w:pPr>
        <w:pStyle w:val="Odsekzoznamu"/>
        <w:jc w:val="both"/>
      </w:pPr>
    </w:p>
    <w:p w:rsidR="00771343" w:rsidRDefault="00771343" w:rsidP="00365101">
      <w:pPr>
        <w:pStyle w:val="Odsekzoznamu"/>
        <w:jc w:val="both"/>
      </w:pPr>
    </w:p>
    <w:p w:rsidR="000E1147" w:rsidRDefault="000E1147" w:rsidP="00365101">
      <w:pPr>
        <w:pStyle w:val="Odsekzoznamu"/>
        <w:jc w:val="both"/>
      </w:pPr>
    </w:p>
    <w:p w:rsidR="00154667" w:rsidRPr="000E1147" w:rsidRDefault="00515631" w:rsidP="000E1147">
      <w:pPr>
        <w:pStyle w:val="Odsekzoznamu"/>
        <w:numPr>
          <w:ilvl w:val="0"/>
          <w:numId w:val="12"/>
        </w:numPr>
        <w:ind w:left="709"/>
        <w:jc w:val="both"/>
        <w:rPr>
          <w:b/>
          <w:sz w:val="26"/>
          <w:szCs w:val="26"/>
        </w:rPr>
      </w:pPr>
      <w:r w:rsidRPr="000E1147">
        <w:rPr>
          <w:b/>
          <w:sz w:val="26"/>
          <w:szCs w:val="26"/>
        </w:rPr>
        <w:lastRenderedPageBreak/>
        <w:t>Termíny</w:t>
      </w:r>
      <w:r w:rsidR="008C282D" w:rsidRPr="000E1147">
        <w:rPr>
          <w:b/>
          <w:sz w:val="26"/>
          <w:szCs w:val="26"/>
        </w:rPr>
        <w:t xml:space="preserve"> odoslania</w:t>
      </w:r>
    </w:p>
    <w:p w:rsidR="006B2CB5" w:rsidRPr="000114E9" w:rsidRDefault="00154667" w:rsidP="000A3A5E">
      <w:pPr>
        <w:pStyle w:val="Bezriadkovania"/>
        <w:ind w:firstLine="708"/>
        <w:jc w:val="both"/>
      </w:pPr>
      <w:r w:rsidRPr="000114E9">
        <w:t xml:space="preserve">Všetky príspevky </w:t>
      </w:r>
      <w:r w:rsidR="00052DA0" w:rsidRPr="000114E9">
        <w:t xml:space="preserve"> spolu s vyplneným formulárom</w:t>
      </w:r>
      <w:r w:rsidR="006B2CB5" w:rsidRPr="000114E9">
        <w:t xml:space="preserve"> </w:t>
      </w:r>
      <w:r w:rsidRPr="000114E9">
        <w:t xml:space="preserve">musia byť odoslané na </w:t>
      </w:r>
      <w:r w:rsidR="006B2CB5" w:rsidRPr="000114E9">
        <w:t xml:space="preserve">   </w:t>
      </w:r>
    </w:p>
    <w:p w:rsidR="00B701FD" w:rsidRPr="000114E9" w:rsidRDefault="006B2CB5" w:rsidP="000A3A5E">
      <w:pPr>
        <w:pStyle w:val="Bezriadkovania"/>
        <w:ind w:firstLine="708"/>
        <w:jc w:val="both"/>
      </w:pPr>
      <w:r w:rsidRPr="000114E9">
        <w:t xml:space="preserve">doleuvedenú </w:t>
      </w:r>
      <w:r w:rsidR="00154667" w:rsidRPr="000114E9">
        <w:t>adresu</w:t>
      </w:r>
      <w:r w:rsidRPr="000114E9">
        <w:rPr>
          <w:rFonts w:eastAsiaTheme="minorEastAsia"/>
          <w:noProof/>
          <w:lang w:eastAsia="sk-SK"/>
        </w:rPr>
        <w:t xml:space="preserve"> v termíne </w:t>
      </w:r>
      <w:r w:rsidRPr="000114E9">
        <w:t xml:space="preserve"> do </w:t>
      </w:r>
      <w:r w:rsidR="00112158">
        <w:t>15</w:t>
      </w:r>
      <w:r w:rsidR="00921AE8" w:rsidRPr="000114E9">
        <w:t xml:space="preserve">. </w:t>
      </w:r>
      <w:r w:rsidR="00112158">
        <w:t>novembra</w:t>
      </w:r>
      <w:r w:rsidR="00B149A5" w:rsidRPr="000114E9">
        <w:t xml:space="preserve"> </w:t>
      </w:r>
      <w:r w:rsidR="00921AE8" w:rsidRPr="000114E9">
        <w:t>20</w:t>
      </w:r>
      <w:r w:rsidR="00DE6300" w:rsidRPr="000114E9">
        <w:t>1</w:t>
      </w:r>
      <w:r w:rsidR="00C05FF6">
        <w:t>7</w:t>
      </w:r>
      <w:r w:rsidR="00052DA0" w:rsidRPr="000114E9">
        <w:rPr>
          <w:color w:val="C0504D" w:themeColor="accent2"/>
        </w:rPr>
        <w:t>:</w:t>
      </w:r>
    </w:p>
    <w:p w:rsidR="000A3A5E" w:rsidRPr="000114E9" w:rsidRDefault="000A3A5E" w:rsidP="000A3A5E">
      <w:pPr>
        <w:pStyle w:val="Bezriadkovania"/>
        <w:ind w:firstLine="708"/>
        <w:jc w:val="both"/>
      </w:pPr>
    </w:p>
    <w:p w:rsidR="00DE6300" w:rsidRPr="000114E9" w:rsidRDefault="00DE6300" w:rsidP="00DE6300">
      <w:pPr>
        <w:pStyle w:val="Bezriadkovania"/>
        <w:ind w:firstLine="708"/>
        <w:rPr>
          <w:noProof/>
          <w:lang w:eastAsia="sk-SK"/>
        </w:rPr>
      </w:pPr>
      <w:r w:rsidRPr="000114E9">
        <w:rPr>
          <w:noProof/>
          <w:lang w:eastAsia="sk-SK"/>
        </w:rPr>
        <w:t>Úrad vlády SR</w:t>
      </w:r>
    </w:p>
    <w:p w:rsidR="00DE6300" w:rsidRPr="000114E9" w:rsidRDefault="00DE6300" w:rsidP="00DE6300">
      <w:pPr>
        <w:pStyle w:val="Bezriadkovania"/>
        <w:ind w:firstLine="708"/>
        <w:rPr>
          <w:noProof/>
          <w:lang w:eastAsia="sk-SK"/>
        </w:rPr>
      </w:pPr>
      <w:r w:rsidRPr="000114E9">
        <w:rPr>
          <w:noProof/>
          <w:lang w:eastAsia="sk-SK"/>
        </w:rPr>
        <w:t>Odbor informovanosti a publicity</w:t>
      </w:r>
    </w:p>
    <w:p w:rsidR="00DE6300" w:rsidRPr="000114E9" w:rsidRDefault="00DE6300" w:rsidP="00DE6300">
      <w:pPr>
        <w:pStyle w:val="Bezriadkovania"/>
        <w:ind w:firstLine="708"/>
        <w:rPr>
          <w:noProof/>
          <w:lang w:eastAsia="sk-SK"/>
        </w:rPr>
      </w:pPr>
      <w:r w:rsidRPr="000114E9">
        <w:rPr>
          <w:noProof/>
          <w:lang w:eastAsia="sk-SK"/>
        </w:rPr>
        <w:t>Námestie slobody 1</w:t>
      </w:r>
    </w:p>
    <w:p w:rsidR="00DE6300" w:rsidRPr="000114E9" w:rsidRDefault="00DE6300" w:rsidP="00DE6300">
      <w:pPr>
        <w:pStyle w:val="Bezriadkovania"/>
        <w:ind w:firstLine="708"/>
        <w:rPr>
          <w:noProof/>
          <w:lang w:eastAsia="sk-SK"/>
        </w:rPr>
      </w:pPr>
      <w:r w:rsidRPr="000114E9">
        <w:rPr>
          <w:noProof/>
          <w:lang w:eastAsia="sk-SK"/>
        </w:rPr>
        <w:t>813 70 Bratislava</w:t>
      </w:r>
    </w:p>
    <w:p w:rsidR="006B2CB5" w:rsidRPr="000114E9" w:rsidRDefault="006B2CB5" w:rsidP="006B2CB5">
      <w:pPr>
        <w:pStyle w:val="Bezriadkovania"/>
        <w:ind w:firstLine="708"/>
        <w:jc w:val="both"/>
      </w:pPr>
    </w:p>
    <w:p w:rsidR="000114E9" w:rsidRPr="000114E9" w:rsidRDefault="00840B11" w:rsidP="00C05FF6">
      <w:pPr>
        <w:pStyle w:val="Bezriadkovania"/>
        <w:ind w:firstLine="708"/>
        <w:jc w:val="both"/>
        <w:rPr>
          <w:b/>
          <w:bCs/>
          <w:lang w:eastAsia="sk-SK"/>
        </w:rPr>
      </w:pPr>
      <w:r w:rsidRPr="000114E9">
        <w:t xml:space="preserve">Obálku je potrebné označiť heslom: </w:t>
      </w:r>
      <w:r w:rsidR="008C282D" w:rsidRPr="000114E9">
        <w:t xml:space="preserve">Neotvárať - </w:t>
      </w:r>
      <w:r w:rsidRPr="000114E9">
        <w:t>Súťaž –</w:t>
      </w:r>
      <w:r w:rsidR="000114E9" w:rsidRPr="000114E9">
        <w:rPr>
          <w:bCs/>
          <w:lang w:eastAsia="sk-SK"/>
        </w:rPr>
        <w:t xml:space="preserve"> </w:t>
      </w:r>
      <w:r w:rsidR="000114E9" w:rsidRPr="000114E9">
        <w:rPr>
          <w:b/>
          <w:bCs/>
          <w:lang w:eastAsia="sk-SK"/>
        </w:rPr>
        <w:t xml:space="preserve">Ako pomohli eurofondy môjmu  </w:t>
      </w:r>
    </w:p>
    <w:p w:rsidR="00840B11" w:rsidRDefault="003622DD">
      <w:pPr>
        <w:pStyle w:val="Bezriadkovania"/>
        <w:ind w:firstLine="708"/>
        <w:jc w:val="both"/>
      </w:pPr>
      <w:r>
        <w:rPr>
          <w:b/>
          <w:bCs/>
          <w:lang w:eastAsia="sk-SK"/>
        </w:rPr>
        <w:t xml:space="preserve">regiónu a </w:t>
      </w:r>
      <w:r w:rsidR="00174995">
        <w:rPr>
          <w:b/>
          <w:bCs/>
          <w:lang w:eastAsia="sk-SK"/>
        </w:rPr>
        <w:t>mestu</w:t>
      </w:r>
      <w:r w:rsidR="000114E9" w:rsidRPr="000114E9">
        <w:rPr>
          <w:b/>
          <w:bCs/>
          <w:lang w:eastAsia="sk-SK"/>
        </w:rPr>
        <w:t xml:space="preserve"> 201</w:t>
      </w:r>
      <w:r>
        <w:rPr>
          <w:b/>
          <w:bCs/>
          <w:lang w:eastAsia="sk-SK"/>
        </w:rPr>
        <w:t>7</w:t>
      </w:r>
      <w:r w:rsidR="00840B11" w:rsidRPr="000114E9">
        <w:t>.</w:t>
      </w:r>
    </w:p>
    <w:p w:rsidR="00A55793" w:rsidRDefault="006B2CB5">
      <w:pPr>
        <w:pStyle w:val="Bezriadkovania"/>
        <w:jc w:val="both"/>
      </w:pPr>
      <w:r w:rsidRPr="000114E9">
        <w:t xml:space="preserve">          </w:t>
      </w:r>
    </w:p>
    <w:p w:rsidR="002047A0" w:rsidRPr="000114E9" w:rsidRDefault="008C282D" w:rsidP="00614E74">
      <w:pPr>
        <w:pStyle w:val="Bezriadkovania"/>
        <w:ind w:firstLine="708"/>
        <w:jc w:val="both"/>
      </w:pPr>
      <w:r w:rsidRPr="000114E9">
        <w:t>Určujúci termín odoslania je pečiatka pošty na obálke.</w:t>
      </w:r>
    </w:p>
    <w:sectPr w:rsidR="002047A0" w:rsidRPr="000114E9" w:rsidSect="00EC3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17" w:rsidRDefault="00864C17" w:rsidP="00722285">
      <w:pPr>
        <w:spacing w:after="0" w:line="240" w:lineRule="auto"/>
      </w:pPr>
      <w:r>
        <w:separator/>
      </w:r>
    </w:p>
  </w:endnote>
  <w:endnote w:type="continuationSeparator" w:id="0">
    <w:p w:rsidR="00864C17" w:rsidRDefault="00864C17" w:rsidP="007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8" w:rsidRDefault="00DB14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5" w:rsidRDefault="004F2CD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8" w:rsidRDefault="00DB14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17" w:rsidRDefault="00864C17" w:rsidP="00722285">
      <w:pPr>
        <w:spacing w:after="0" w:line="240" w:lineRule="auto"/>
      </w:pPr>
      <w:r>
        <w:separator/>
      </w:r>
    </w:p>
  </w:footnote>
  <w:footnote w:type="continuationSeparator" w:id="0">
    <w:p w:rsidR="00864C17" w:rsidRDefault="00864C17" w:rsidP="0072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8" w:rsidRDefault="00DB141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85" w:rsidRDefault="00722285">
    <w:pPr>
      <w:pStyle w:val="Hlavika"/>
    </w:pPr>
  </w:p>
  <w:p w:rsidR="00722285" w:rsidRDefault="0072228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8" w:rsidRDefault="00DB14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DC0"/>
    <w:multiLevelType w:val="multilevel"/>
    <w:tmpl w:val="6A7A4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C67"/>
    <w:multiLevelType w:val="hybridMultilevel"/>
    <w:tmpl w:val="52946FC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B7B6980"/>
    <w:multiLevelType w:val="multilevel"/>
    <w:tmpl w:val="4F2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E41"/>
    <w:multiLevelType w:val="multilevel"/>
    <w:tmpl w:val="48E4A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D3B18C5"/>
    <w:multiLevelType w:val="multilevel"/>
    <w:tmpl w:val="FAAEA8C2"/>
    <w:lvl w:ilvl="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5">
    <w:nsid w:val="5217702A"/>
    <w:multiLevelType w:val="hybridMultilevel"/>
    <w:tmpl w:val="99282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79EC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9D7AC6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9F6252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F96F8B"/>
    <w:multiLevelType w:val="hybridMultilevel"/>
    <w:tmpl w:val="3D020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73451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5E39AC"/>
    <w:multiLevelType w:val="multilevel"/>
    <w:tmpl w:val="E4B0C5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iešek Vladimír">
    <w15:presenceInfo w15:providerId="AD" w15:userId="S-1-5-21-776561741-602162358-839522115-11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B"/>
    <w:rsid w:val="000114E9"/>
    <w:rsid w:val="0003339D"/>
    <w:rsid w:val="00052DA0"/>
    <w:rsid w:val="00072424"/>
    <w:rsid w:val="000A3A5E"/>
    <w:rsid w:val="000E1147"/>
    <w:rsid w:val="000F236E"/>
    <w:rsid w:val="00112158"/>
    <w:rsid w:val="00152BCF"/>
    <w:rsid w:val="00154667"/>
    <w:rsid w:val="00174995"/>
    <w:rsid w:val="0018270D"/>
    <w:rsid w:val="001B2E4E"/>
    <w:rsid w:val="001E230B"/>
    <w:rsid w:val="002047A0"/>
    <w:rsid w:val="002106D4"/>
    <w:rsid w:val="002216DD"/>
    <w:rsid w:val="00256419"/>
    <w:rsid w:val="002914AC"/>
    <w:rsid w:val="002926F1"/>
    <w:rsid w:val="002C744E"/>
    <w:rsid w:val="003007D6"/>
    <w:rsid w:val="0035117B"/>
    <w:rsid w:val="003622DD"/>
    <w:rsid w:val="00365101"/>
    <w:rsid w:val="0039379D"/>
    <w:rsid w:val="003B3481"/>
    <w:rsid w:val="003C1DB0"/>
    <w:rsid w:val="00414E5B"/>
    <w:rsid w:val="004A5760"/>
    <w:rsid w:val="004A638A"/>
    <w:rsid w:val="004E028F"/>
    <w:rsid w:val="004F2CD5"/>
    <w:rsid w:val="00515631"/>
    <w:rsid w:val="005C02DC"/>
    <w:rsid w:val="005E1A0E"/>
    <w:rsid w:val="00614E74"/>
    <w:rsid w:val="0066328D"/>
    <w:rsid w:val="006B2CB5"/>
    <w:rsid w:val="006D707F"/>
    <w:rsid w:val="00722285"/>
    <w:rsid w:val="00771343"/>
    <w:rsid w:val="00817110"/>
    <w:rsid w:val="00817F32"/>
    <w:rsid w:val="008206DC"/>
    <w:rsid w:val="00833EA0"/>
    <w:rsid w:val="00840B11"/>
    <w:rsid w:val="00864C17"/>
    <w:rsid w:val="00884F8C"/>
    <w:rsid w:val="008C282D"/>
    <w:rsid w:val="008D421D"/>
    <w:rsid w:val="008E364A"/>
    <w:rsid w:val="009202C7"/>
    <w:rsid w:val="00921AE8"/>
    <w:rsid w:val="009269DC"/>
    <w:rsid w:val="00927E1B"/>
    <w:rsid w:val="0093422F"/>
    <w:rsid w:val="0096582E"/>
    <w:rsid w:val="00975005"/>
    <w:rsid w:val="00985BFC"/>
    <w:rsid w:val="009A3749"/>
    <w:rsid w:val="00A03155"/>
    <w:rsid w:val="00A07594"/>
    <w:rsid w:val="00A32C3E"/>
    <w:rsid w:val="00A55793"/>
    <w:rsid w:val="00A61109"/>
    <w:rsid w:val="00A76657"/>
    <w:rsid w:val="00B13016"/>
    <w:rsid w:val="00B149A5"/>
    <w:rsid w:val="00B701FD"/>
    <w:rsid w:val="00B77C29"/>
    <w:rsid w:val="00BA4AB1"/>
    <w:rsid w:val="00BB0824"/>
    <w:rsid w:val="00BC22E1"/>
    <w:rsid w:val="00BE5897"/>
    <w:rsid w:val="00C05FF6"/>
    <w:rsid w:val="00C10439"/>
    <w:rsid w:val="00C17054"/>
    <w:rsid w:val="00C47E2F"/>
    <w:rsid w:val="00CB08C4"/>
    <w:rsid w:val="00CC0D05"/>
    <w:rsid w:val="00CE184D"/>
    <w:rsid w:val="00CE712F"/>
    <w:rsid w:val="00D06E01"/>
    <w:rsid w:val="00D24B6D"/>
    <w:rsid w:val="00D516BE"/>
    <w:rsid w:val="00D737CE"/>
    <w:rsid w:val="00D913B5"/>
    <w:rsid w:val="00DA3760"/>
    <w:rsid w:val="00DB1418"/>
    <w:rsid w:val="00DC65BE"/>
    <w:rsid w:val="00DD77FD"/>
    <w:rsid w:val="00DE1D1A"/>
    <w:rsid w:val="00DE37F3"/>
    <w:rsid w:val="00DE6300"/>
    <w:rsid w:val="00E2797B"/>
    <w:rsid w:val="00E61CE3"/>
    <w:rsid w:val="00EB73DE"/>
    <w:rsid w:val="00EC3C2A"/>
    <w:rsid w:val="00EC4908"/>
    <w:rsid w:val="00F164D6"/>
    <w:rsid w:val="00F23187"/>
    <w:rsid w:val="00F40E01"/>
    <w:rsid w:val="00F762B5"/>
    <w:rsid w:val="00F77EBA"/>
    <w:rsid w:val="00F81FD1"/>
    <w:rsid w:val="00FB30C8"/>
    <w:rsid w:val="00FC7C2B"/>
    <w:rsid w:val="00FD4600"/>
    <w:rsid w:val="00FE3288"/>
    <w:rsid w:val="00FE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7C2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FC7C2B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FC7C2B"/>
    <w:rPr>
      <w:b/>
      <w:bCs/>
    </w:rPr>
  </w:style>
  <w:style w:type="character" w:customStyle="1" w:styleId="comp-name">
    <w:name w:val="comp-name"/>
    <w:basedOn w:val="Predvolenpsmoodseku"/>
    <w:rsid w:val="00BE5897"/>
  </w:style>
  <w:style w:type="character" w:customStyle="1" w:styleId="st1">
    <w:name w:val="st1"/>
    <w:basedOn w:val="Predvolenpsmoodseku"/>
    <w:rsid w:val="00DE1D1A"/>
  </w:style>
  <w:style w:type="character" w:customStyle="1" w:styleId="BezriadkovaniaChar">
    <w:name w:val="Bez riadkovania Char"/>
    <w:basedOn w:val="Predvolenpsmoodseku"/>
    <w:link w:val="Bezriadkovania"/>
    <w:uiPriority w:val="1"/>
    <w:rsid w:val="00EC3C2A"/>
  </w:style>
  <w:style w:type="paragraph" w:styleId="Hlavika">
    <w:name w:val="header"/>
    <w:basedOn w:val="Normlny"/>
    <w:link w:val="Hlavik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285"/>
  </w:style>
  <w:style w:type="paragraph" w:styleId="Pta">
    <w:name w:val="footer"/>
    <w:basedOn w:val="Normlny"/>
    <w:link w:val="Pt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285"/>
  </w:style>
  <w:style w:type="character" w:customStyle="1" w:styleId="zvyraznenie1">
    <w:name w:val="zvyraznenie1"/>
    <w:basedOn w:val="Predvolenpsmoodseku"/>
    <w:rsid w:val="008E364A"/>
    <w:rPr>
      <w:color w:val="DC281E"/>
    </w:rPr>
  </w:style>
  <w:style w:type="character" w:customStyle="1" w:styleId="st">
    <w:name w:val="st"/>
    <w:basedOn w:val="Predvolenpsmoodseku"/>
    <w:rsid w:val="00D0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7C2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FC7C2B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FC7C2B"/>
    <w:rPr>
      <w:b/>
      <w:bCs/>
    </w:rPr>
  </w:style>
  <w:style w:type="character" w:customStyle="1" w:styleId="comp-name">
    <w:name w:val="comp-name"/>
    <w:basedOn w:val="Predvolenpsmoodseku"/>
    <w:rsid w:val="00BE5897"/>
  </w:style>
  <w:style w:type="character" w:customStyle="1" w:styleId="st1">
    <w:name w:val="st1"/>
    <w:basedOn w:val="Predvolenpsmoodseku"/>
    <w:rsid w:val="00DE1D1A"/>
  </w:style>
  <w:style w:type="character" w:customStyle="1" w:styleId="BezriadkovaniaChar">
    <w:name w:val="Bez riadkovania Char"/>
    <w:basedOn w:val="Predvolenpsmoodseku"/>
    <w:link w:val="Bezriadkovania"/>
    <w:uiPriority w:val="1"/>
    <w:rsid w:val="00EC3C2A"/>
  </w:style>
  <w:style w:type="paragraph" w:styleId="Hlavika">
    <w:name w:val="header"/>
    <w:basedOn w:val="Normlny"/>
    <w:link w:val="Hlavik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285"/>
  </w:style>
  <w:style w:type="paragraph" w:styleId="Pta">
    <w:name w:val="footer"/>
    <w:basedOn w:val="Normlny"/>
    <w:link w:val="Pt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285"/>
  </w:style>
  <w:style w:type="character" w:customStyle="1" w:styleId="zvyraznenie1">
    <w:name w:val="zvyraznenie1"/>
    <w:basedOn w:val="Predvolenpsmoodseku"/>
    <w:rsid w:val="008E364A"/>
    <w:rPr>
      <w:color w:val="DC281E"/>
    </w:rPr>
  </w:style>
  <w:style w:type="character" w:customStyle="1" w:styleId="st">
    <w:name w:val="st"/>
    <w:basedOn w:val="Predvolenpsmoodseku"/>
    <w:rsid w:val="00D0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tnerskadohoda.gov.sk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E32A-376C-4E94-8F1C-9A80F345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Malec, Peter</dc:creator>
  <cp:lastModifiedBy>Malec Peter</cp:lastModifiedBy>
  <cp:revision>5</cp:revision>
  <cp:lastPrinted>2011-09-26T10:22:00Z</cp:lastPrinted>
  <dcterms:created xsi:type="dcterms:W3CDTF">2017-06-27T08:40:00Z</dcterms:created>
  <dcterms:modified xsi:type="dcterms:W3CDTF">2017-06-27T12:07:00Z</dcterms:modified>
</cp:coreProperties>
</file>